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ascii="微软雅黑" w:hAnsi="微软雅黑" w:eastAsia="微软雅黑" w:cs="宋体"/>
          <w:color w:val="4A4848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附件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胰岛素泵参数</w:t>
      </w:r>
    </w:p>
    <w:bookmarkEnd w:id="0"/>
    <w:p/>
    <w:p>
      <w:pPr>
        <w:rPr>
          <w:sz w:val="24"/>
          <w:szCs w:val="24"/>
        </w:rPr>
      </w:pPr>
      <w:r>
        <w:rPr>
          <w:sz w:val="24"/>
          <w:szCs w:val="24"/>
        </w:rPr>
        <w:t>1.性能要求：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1.1电池：（1.5V）锂电池/碱性电池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1.2储药器状态显示：8种彩色图标显示（剩余胰岛素的量从100%到1%/未知）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1.3防水型：IPX8（水深最深3.6米，最长24小时）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1.4储药器：300U（3mL)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1.5活性胰岛素显示：主屏幕显示当前活性胰岛素量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1.6设备能够应用于儿童及成人糖尿病患者的胰岛素治疗（须提供相关证明文件）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基础率参数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2.1基础率最小步长：0.025U/小时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2.2基础率时段：48段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2.3基础率模式：8种（基础率1到5+工作日+休息日+患病日）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2.4临时基础率功能: 具备临时基础率功能，可设定30分钟至24小时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2.5预设临时基础率: 8种（基础率1到4+高/中/低强度活动+患病）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2.6输注准确性: ±5%的范围内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大剂量参数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3.1大剂量增量: 0.1U/0.05U/0.025U可调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3.2大剂量最小输注量: 0.025U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3.3大剂量输注方式：手动大剂量、常规大剂量、方波大剂量、双波大剂量、大剂量向导、声响大剂量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3.4预设大剂量功能: 可支持8个（大剂量1到4+早餐/午餐/晚餐/零食）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3.5暂停胰岛素泵输注功能: 具备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4.报警和提醒功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4.1储药器药量低提示：具备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4.2管路更换提示：具备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4.3低电量提醒：具备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4.4胰岛素输注受阻报警：具备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 历史记录功能要求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5.1历史记录：摘要、每日历史、报警历史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>
        <w:rPr>
          <w:sz w:val="24"/>
          <w:szCs w:val="24"/>
        </w:rPr>
        <w:t>5.2多日摘要查看: 摘要查询可选1天、7天、14天、30天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6.配套耗材功能要求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配套耗材具有快速分离器功能，方便患者进行影像类检查，提供三种以上配套耗材类型</w:t>
      </w:r>
    </w:p>
    <w:p>
      <w:pPr>
        <w:spacing w:line="120" w:lineRule="auto"/>
        <w:rPr>
          <w:sz w:val="28"/>
          <w:szCs w:val="28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209DF"/>
    <w:rsid w:val="000750DF"/>
    <w:rsid w:val="000F3470"/>
    <w:rsid w:val="0010331A"/>
    <w:rsid w:val="00425071"/>
    <w:rsid w:val="004A19B9"/>
    <w:rsid w:val="004D3D78"/>
    <w:rsid w:val="00742C93"/>
    <w:rsid w:val="00AD1C37"/>
    <w:rsid w:val="00C660BD"/>
    <w:rsid w:val="00D62C04"/>
    <w:rsid w:val="00DA03C7"/>
    <w:rsid w:val="00E70B06"/>
    <w:rsid w:val="00E732A9"/>
    <w:rsid w:val="00EB06D4"/>
    <w:rsid w:val="00F92C6F"/>
    <w:rsid w:val="00FC2628"/>
    <w:rsid w:val="00FE4337"/>
    <w:rsid w:val="381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1597</Words>
  <Characters>1741</Characters>
  <Lines>12</Lines>
  <Paragraphs>3</Paragraphs>
  <TotalTime>166</TotalTime>
  <ScaleCrop>false</ScaleCrop>
  <LinksUpToDate>false</LinksUpToDate>
  <CharactersWithSpaces>1753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2023-06-28T08:16:06Z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BC0D70F7BCB04A50B04A9F58E27E7D69_12</vt:lpwstr>
  </property>
</Properties>
</file>