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5" w:lineRule="atLeast"/>
        <w:rPr>
          <w:rFonts w:ascii="宋体" w:hAnsi="宋体" w:eastAsia="宋体" w:cs="宋体"/>
          <w:color w:val="4A484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A4848"/>
          <w:kern w:val="0"/>
          <w:sz w:val="24"/>
          <w:szCs w:val="24"/>
        </w:rPr>
        <w:t>附件</w:t>
      </w:r>
    </w:p>
    <w:p>
      <w:pPr>
        <w:jc w:val="center"/>
        <w:rPr>
          <w:sz w:val="24"/>
          <w:szCs w:val="28"/>
        </w:rPr>
      </w:pPr>
      <w:bookmarkStart w:id="1" w:name="_GoBack"/>
      <w:bookmarkStart w:id="0" w:name="_Hlk138855779"/>
      <w:r>
        <w:rPr>
          <w:rFonts w:hint="eastAsia"/>
          <w:sz w:val="24"/>
          <w:szCs w:val="28"/>
        </w:rPr>
        <w:t>血液透析机</w:t>
      </w:r>
      <w:bookmarkEnd w:id="0"/>
      <w:r>
        <w:rPr>
          <w:rFonts w:hint="eastAsia"/>
          <w:sz w:val="24"/>
          <w:szCs w:val="28"/>
        </w:rPr>
        <w:t>技术参数</w:t>
      </w:r>
      <w:bookmarkEnd w:id="1"/>
      <w:r>
        <w:rPr>
          <w:rFonts w:hint="eastAsia"/>
          <w:sz w:val="24"/>
          <w:szCs w:val="28"/>
        </w:rPr>
        <w:t>：</w:t>
      </w:r>
    </w:p>
    <w:p>
      <w:r>
        <w:t>1、电源电压：交流AC220V~240V，50Hz/60Hz</w:t>
      </w:r>
    </w:p>
    <w:p>
      <w:r>
        <w:t>2、最大功耗：1.5kVA</w:t>
      </w:r>
    </w:p>
    <w:p>
      <w:r>
        <w:t>3、具有完善的自检功能，可以对机器的电气、压力、监控系统等进行诊断，保证机器处于</w:t>
      </w:r>
    </w:p>
    <w:p>
      <w:r>
        <w:rPr>
          <w:rFonts w:hint="eastAsia"/>
        </w:rPr>
        <w:t>完好状态</w:t>
      </w:r>
    </w:p>
    <w:p>
      <w:r>
        <w:t>4、平衡腔超滤控制系统。</w:t>
      </w:r>
    </w:p>
    <w:p>
      <w:r>
        <w:t>5、治疗模式：HDF模式，HD模式，UF模式，单针模式</w:t>
      </w:r>
    </w:p>
    <w:p>
      <w:r>
        <w:t>6、供水压力：0.1～0.3Mpa，供水流量：大于800ml/min，供水温度10～30℃.</w:t>
      </w:r>
    </w:p>
    <w:p>
      <w:r>
        <w:t>7、消毒功能：可以化学消毒，也可以热消毒</w:t>
      </w:r>
    </w:p>
    <w:p>
      <w:r>
        <w:t>8、透析液流量：0mL/min,300mL/min～700mL/min,显示精度：±10%</w:t>
      </w:r>
    </w:p>
    <w:p>
      <w:r>
        <w:t>9、透析液温度：33℃～40℃</w:t>
      </w:r>
    </w:p>
    <w:p>
      <w:r>
        <w:t>10、透析液浓度：13.0mS/cm~18.0mS/cm，9段可调，可以保存三种透析液配方</w:t>
      </w:r>
    </w:p>
    <w:p>
      <w:r>
        <w:t>11、脱水速率：0L/h~5.00L/h，超滤目标量设定范围：0～40.0L</w:t>
      </w:r>
    </w:p>
    <w:p>
      <w:r>
        <w:t>12、血液泵：0mL/min,30mL/min～600mL/min,精度：±10mL/min或±10%</w:t>
      </w:r>
    </w:p>
    <w:p>
      <w:r>
        <w:t>13、肝素泵：0.0mL/h～9.9mL/h 精度±5%或±0.05mL/h</w:t>
      </w:r>
    </w:p>
    <w:p>
      <w:r>
        <w:t>14、气泡检测器：超声波检测方式，探测灵敏度（单个气泡）0.02mL</w:t>
      </w:r>
    </w:p>
    <w:p>
      <w:r>
        <w:t>15、漏血检测器：光电检测方式，探测灵敏度300ppm以上（Ht32%±2%，37℃）</w:t>
      </w:r>
    </w:p>
    <w:p>
      <w:r>
        <w:t>16、透析液压监测：压力测定范围-400mmHg~+400mmHg</w:t>
      </w:r>
    </w:p>
    <w:p>
      <w:r>
        <w:t>17、静脉压监测：压力测定范围-200mmHg~+400mmHg</w:t>
      </w:r>
    </w:p>
    <w:p>
      <w:r>
        <w:t>18、动脉压监测：压力测定范围-400mmHg~+500mmHg</w:t>
      </w:r>
    </w:p>
    <w:p>
      <w:r>
        <w:t>19、TMP监测：压力测定范围-400mmHg～+500mmHg</w:t>
      </w:r>
    </w:p>
    <w:p>
      <w:r>
        <w:t>20、置换液补液速度范围：0.0~18.0[L/h]，流量误差：土10%</w:t>
      </w:r>
    </w:p>
    <w:p>
      <w:r>
        <w:t>21、置换液目标量的设置范围：0.01~99.9[L]</w:t>
      </w:r>
    </w:p>
    <w:p>
      <w:r>
        <w:t>22、收缩压：60～250[mmHg]</w:t>
      </w:r>
    </w:p>
    <w:p>
      <w:r>
        <w:t>23、舒张压：40～200[mmlHg]</w:t>
      </w:r>
    </w:p>
    <w:p>
      <w:r>
        <w:t>24、脉搏：40～200[bpm]，精度：小于±2%或小于±2脉搏</w:t>
      </w:r>
    </w:p>
    <w:p>
      <w:r>
        <w:t>25、具有在线血压（BPM）监测功能。</w:t>
      </w:r>
    </w:p>
    <w:p>
      <w:r>
        <w:t>26、集中供液接口（配套）</w:t>
      </w:r>
    </w:p>
    <w:p>
      <w:r>
        <w:t>27、在待机模式下，定时对机器内部管路实行流动，减少细菌的滋生，确保患者的治疗安全</w:t>
      </w:r>
    </w:p>
    <w:p>
      <w:r>
        <w:t>28、具有Kt/V检测功能，了解患者的清除率情况：</w:t>
      </w:r>
    </w:p>
    <w:p>
      <w:r>
        <w:t>29、具有在线血容量（BVM）监测功能</w:t>
      </w:r>
    </w:p>
    <w:p>
      <w:r>
        <w:t>30、采用开放的单向排放消毒模式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750DF"/>
    <w:rsid w:val="0010331A"/>
    <w:rsid w:val="00176899"/>
    <w:rsid w:val="002A12DA"/>
    <w:rsid w:val="003D5D50"/>
    <w:rsid w:val="00420997"/>
    <w:rsid w:val="00425071"/>
    <w:rsid w:val="004A19B9"/>
    <w:rsid w:val="004E0ECA"/>
    <w:rsid w:val="00686DEF"/>
    <w:rsid w:val="006B0EC1"/>
    <w:rsid w:val="00742C93"/>
    <w:rsid w:val="00844388"/>
    <w:rsid w:val="00AD1C37"/>
    <w:rsid w:val="00B77CA4"/>
    <w:rsid w:val="00C660BD"/>
    <w:rsid w:val="00DA03C7"/>
    <w:rsid w:val="00E70B06"/>
    <w:rsid w:val="00E732A9"/>
    <w:rsid w:val="00F9270A"/>
    <w:rsid w:val="00F92C6F"/>
    <w:rsid w:val="00FE4337"/>
    <w:rsid w:val="598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1638</Words>
  <Characters>1994</Characters>
  <Lines>14</Lines>
  <Paragraphs>4</Paragraphs>
  <TotalTime>339</TotalTime>
  <ScaleCrop>false</ScaleCrop>
  <LinksUpToDate>false</LinksUpToDate>
  <CharactersWithSpaces>1996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2023-06-28T08:09:05Z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A52832293CEE477BBC724F92EAD3DC42_13</vt:lpwstr>
  </property>
</Properties>
</file>