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60" w:rsidRPr="009469D2" w:rsidRDefault="009469D2" w:rsidP="009469D2">
      <w:pPr>
        <w:spacing w:line="354" w:lineRule="auto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附件</w:t>
      </w:r>
      <w:r>
        <w:rPr>
          <w:rFonts w:eastAsiaTheme="minorEastAsia" w:hint="eastAsia"/>
          <w:lang w:eastAsia="zh-CN"/>
        </w:rPr>
        <w:t>:</w:t>
      </w:r>
    </w:p>
    <w:p w:rsidR="00E10660" w:rsidRPr="009469D2" w:rsidRDefault="00704DB9">
      <w:pPr>
        <w:pStyle w:val="a3"/>
        <w:spacing w:before="91" w:line="220" w:lineRule="auto"/>
        <w:ind w:left="2926"/>
        <w:outlineLvl w:val="0"/>
        <w:rPr>
          <w:bCs/>
          <w:sz w:val="32"/>
          <w:szCs w:val="32"/>
          <w:lang w:eastAsia="zh-CN"/>
        </w:rPr>
      </w:pPr>
      <w:r w:rsidRPr="009469D2">
        <w:rPr>
          <w:bCs/>
          <w:spacing w:val="-5"/>
          <w:sz w:val="32"/>
          <w:szCs w:val="32"/>
          <w:lang w:eastAsia="zh-CN"/>
        </w:rPr>
        <w:t>移动</w:t>
      </w:r>
      <w:r w:rsidRPr="009469D2">
        <w:rPr>
          <w:bCs/>
          <w:spacing w:val="-47"/>
          <w:sz w:val="32"/>
          <w:szCs w:val="32"/>
          <w:lang w:eastAsia="zh-CN"/>
        </w:rPr>
        <w:t xml:space="preserve"> </w:t>
      </w:r>
      <w:r w:rsidRPr="009469D2">
        <w:rPr>
          <w:rFonts w:ascii="Calibri" w:eastAsia="Calibri" w:hAnsi="Calibri" w:cs="Calibri"/>
          <w:bCs/>
          <w:spacing w:val="-5"/>
          <w:sz w:val="32"/>
          <w:szCs w:val="32"/>
          <w:lang w:eastAsia="zh-CN"/>
        </w:rPr>
        <w:t>DR</w:t>
      </w:r>
      <w:r w:rsidRPr="009469D2">
        <w:rPr>
          <w:rFonts w:ascii="Calibri" w:eastAsia="Calibri" w:hAnsi="Calibri" w:cs="Calibri"/>
          <w:bCs/>
          <w:spacing w:val="17"/>
          <w:sz w:val="32"/>
          <w:szCs w:val="32"/>
          <w:lang w:eastAsia="zh-CN"/>
        </w:rPr>
        <w:t xml:space="preserve"> </w:t>
      </w:r>
      <w:r w:rsidR="009469D2" w:rsidRPr="009469D2">
        <w:rPr>
          <w:rFonts w:hint="eastAsia"/>
          <w:bCs/>
          <w:spacing w:val="-5"/>
          <w:sz w:val="32"/>
          <w:szCs w:val="32"/>
          <w:lang w:eastAsia="zh-CN"/>
        </w:rPr>
        <w:t>技术参数</w:t>
      </w:r>
    </w:p>
    <w:p w:rsidR="00E10660" w:rsidRPr="00F04F7E" w:rsidRDefault="00704DB9">
      <w:pPr>
        <w:pStyle w:val="a3"/>
        <w:spacing w:before="26" w:line="235" w:lineRule="auto"/>
        <w:ind w:right="256"/>
        <w:jc w:val="both"/>
        <w:rPr>
          <w:rFonts w:asciiTheme="minorEastAsia" w:eastAsiaTheme="minorEastAsia" w:hAnsiTheme="minorEastAsia"/>
          <w:spacing w:val="-25"/>
          <w:sz w:val="28"/>
          <w:szCs w:val="28"/>
          <w:lang w:eastAsia="zh-CN"/>
        </w:rPr>
      </w:pPr>
      <w:r w:rsidRPr="00F04F7E">
        <w:rPr>
          <w:rFonts w:asciiTheme="minorEastAsia" w:eastAsiaTheme="minorEastAsia" w:hAnsiTheme="minorEastAsia"/>
          <w:b/>
          <w:bCs/>
          <w:spacing w:val="-11"/>
          <w:sz w:val="28"/>
          <w:szCs w:val="28"/>
          <w:lang w:eastAsia="zh-CN"/>
        </w:rPr>
        <w:t>主要功能与用途：</w:t>
      </w:r>
      <w:r w:rsidRPr="00F04F7E">
        <w:rPr>
          <w:rFonts w:asciiTheme="minorEastAsia" w:eastAsiaTheme="minorEastAsia" w:hAnsiTheme="minorEastAsia"/>
          <w:spacing w:val="-25"/>
          <w:sz w:val="28"/>
          <w:szCs w:val="28"/>
          <w:lang w:eastAsia="zh-CN"/>
        </w:rPr>
        <w:t xml:space="preserve"> </w:t>
      </w:r>
    </w:p>
    <w:p w:rsidR="00E10660" w:rsidRPr="00F04F7E" w:rsidRDefault="00704DB9" w:rsidP="009469D2">
      <w:pPr>
        <w:pStyle w:val="a3"/>
        <w:numPr>
          <w:ilvl w:val="0"/>
          <w:numId w:val="1"/>
        </w:numPr>
        <w:spacing w:before="26" w:line="235" w:lineRule="auto"/>
        <w:ind w:right="256" w:firstLineChars="200" w:firstLine="458"/>
        <w:jc w:val="both"/>
        <w:rPr>
          <w:rFonts w:asciiTheme="minorEastAsia" w:eastAsiaTheme="minorEastAsia" w:hAnsiTheme="minorEastAsia"/>
          <w:spacing w:val="-6"/>
          <w:lang w:eastAsia="zh-CN"/>
        </w:rPr>
      </w:pPr>
      <w:r w:rsidRPr="00F04F7E">
        <w:rPr>
          <w:rFonts w:asciiTheme="minorEastAsia" w:eastAsiaTheme="minorEastAsia" w:hAnsiTheme="minorEastAsia"/>
          <w:spacing w:val="-11"/>
          <w:lang w:eastAsia="zh-CN"/>
        </w:rPr>
        <w:t>该移动数字</w:t>
      </w:r>
      <w:r w:rsidRPr="00F04F7E">
        <w:rPr>
          <w:rFonts w:asciiTheme="minorEastAsia" w:eastAsiaTheme="minorEastAsia" w:hAnsiTheme="minorEastAsia"/>
          <w:spacing w:val="-53"/>
          <w:lang w:eastAsia="zh-CN"/>
        </w:rPr>
        <w:t xml:space="preserve"> </w:t>
      </w:r>
      <w:r w:rsidRPr="00F04F7E">
        <w:rPr>
          <w:rFonts w:asciiTheme="minorEastAsia" w:eastAsiaTheme="minorEastAsia" w:hAnsiTheme="minorEastAsia"/>
          <w:spacing w:val="-11"/>
          <w:lang w:eastAsia="zh-CN"/>
        </w:rPr>
        <w:t>X</w:t>
      </w:r>
      <w:r w:rsidRPr="00F04F7E">
        <w:rPr>
          <w:rFonts w:asciiTheme="minorEastAsia" w:eastAsiaTheme="minorEastAsia" w:hAnsiTheme="minorEastAsia"/>
          <w:spacing w:val="-51"/>
          <w:lang w:eastAsia="zh-CN"/>
        </w:rPr>
        <w:t xml:space="preserve"> </w:t>
      </w:r>
      <w:r w:rsidRPr="00F04F7E">
        <w:rPr>
          <w:rFonts w:asciiTheme="minorEastAsia" w:eastAsiaTheme="minorEastAsia" w:hAnsiTheme="minorEastAsia"/>
          <w:spacing w:val="-11"/>
          <w:lang w:eastAsia="zh-CN"/>
        </w:rPr>
        <w:t>射线摄影系统可</w:t>
      </w:r>
      <w:r w:rsidRPr="00F04F7E">
        <w:rPr>
          <w:rFonts w:asciiTheme="minorEastAsia" w:eastAsiaTheme="minorEastAsia" w:hAnsiTheme="minorEastAsia" w:hint="eastAsia"/>
          <w:spacing w:val="-11"/>
          <w:lang w:eastAsia="zh-CN"/>
        </w:rPr>
        <w:t>满足</w:t>
      </w:r>
      <w:r w:rsidRPr="00F04F7E">
        <w:rPr>
          <w:rFonts w:asciiTheme="minorEastAsia" w:eastAsiaTheme="minorEastAsia" w:hAnsiTheme="minorEastAsia"/>
          <w:spacing w:val="-11"/>
          <w:lang w:eastAsia="zh-CN"/>
        </w:rPr>
        <w:t>病房、重症监护室、</w:t>
      </w:r>
      <w:r w:rsidRPr="00F04F7E">
        <w:rPr>
          <w:rFonts w:asciiTheme="minorEastAsia" w:eastAsiaTheme="minorEastAsia" w:hAnsiTheme="minorEastAsia"/>
          <w:lang w:eastAsia="zh-CN"/>
        </w:rPr>
        <w:t xml:space="preserve"> </w:t>
      </w:r>
      <w:r w:rsidRPr="00F04F7E">
        <w:rPr>
          <w:rFonts w:asciiTheme="minorEastAsia" w:eastAsiaTheme="minorEastAsia" w:hAnsiTheme="minorEastAsia"/>
          <w:spacing w:val="-12"/>
          <w:lang w:eastAsia="zh-CN"/>
        </w:rPr>
        <w:t>手术室等需要床旁数字</w:t>
      </w:r>
      <w:r w:rsidRPr="00F04F7E">
        <w:rPr>
          <w:rFonts w:asciiTheme="minorEastAsia" w:eastAsiaTheme="minorEastAsia" w:hAnsiTheme="minorEastAsia"/>
          <w:spacing w:val="-53"/>
          <w:lang w:eastAsia="zh-CN"/>
        </w:rPr>
        <w:t xml:space="preserve"> </w:t>
      </w:r>
      <w:r w:rsidRPr="00F04F7E">
        <w:rPr>
          <w:rFonts w:asciiTheme="minorEastAsia" w:eastAsiaTheme="minorEastAsia" w:hAnsiTheme="minorEastAsia"/>
          <w:spacing w:val="-12"/>
          <w:lang w:eastAsia="zh-CN"/>
        </w:rPr>
        <w:t>X</w:t>
      </w:r>
      <w:r w:rsidRPr="00F04F7E">
        <w:rPr>
          <w:rFonts w:asciiTheme="minorEastAsia" w:eastAsiaTheme="minorEastAsia" w:hAnsiTheme="minorEastAsia"/>
          <w:spacing w:val="-48"/>
          <w:lang w:eastAsia="zh-CN"/>
        </w:rPr>
        <w:t xml:space="preserve"> </w:t>
      </w:r>
      <w:r w:rsidRPr="00F04F7E">
        <w:rPr>
          <w:rFonts w:asciiTheme="minorEastAsia" w:eastAsiaTheme="minorEastAsia" w:hAnsiTheme="minorEastAsia"/>
          <w:spacing w:val="-12"/>
          <w:lang w:eastAsia="zh-CN"/>
        </w:rPr>
        <w:t>线摄影成像的需求</w:t>
      </w:r>
      <w:r w:rsidRPr="00F04F7E">
        <w:rPr>
          <w:rFonts w:asciiTheme="minorEastAsia" w:eastAsiaTheme="minorEastAsia" w:hAnsiTheme="minorEastAsia"/>
          <w:spacing w:val="-13"/>
          <w:lang w:eastAsia="zh-CN"/>
        </w:rPr>
        <w:t>，</w:t>
      </w:r>
      <w:r w:rsidRPr="00F04F7E">
        <w:rPr>
          <w:rFonts w:asciiTheme="minorEastAsia" w:eastAsiaTheme="minorEastAsia" w:hAnsiTheme="minorEastAsia" w:hint="eastAsia"/>
          <w:spacing w:val="-13"/>
          <w:lang w:eastAsia="zh-CN"/>
        </w:rPr>
        <w:t>完成</w:t>
      </w:r>
      <w:r w:rsidRPr="00F04F7E">
        <w:rPr>
          <w:rFonts w:asciiTheme="minorEastAsia" w:eastAsiaTheme="minorEastAsia" w:hAnsiTheme="minorEastAsia"/>
          <w:spacing w:val="-13"/>
          <w:lang w:eastAsia="zh-CN"/>
        </w:rPr>
        <w:t>包括胸部、</w:t>
      </w:r>
      <w:r w:rsidRPr="00F04F7E">
        <w:rPr>
          <w:rFonts w:asciiTheme="minorEastAsia" w:eastAsiaTheme="minorEastAsia" w:hAnsiTheme="minorEastAsia"/>
          <w:spacing w:val="36"/>
          <w:lang w:eastAsia="zh-CN"/>
        </w:rPr>
        <w:t xml:space="preserve"> </w:t>
      </w:r>
      <w:r w:rsidRPr="00F04F7E">
        <w:rPr>
          <w:rFonts w:asciiTheme="minorEastAsia" w:eastAsiaTheme="minorEastAsia" w:hAnsiTheme="minorEastAsia"/>
          <w:spacing w:val="-13"/>
          <w:lang w:eastAsia="zh-CN"/>
        </w:rPr>
        <w:t>四肢、头颅和</w:t>
      </w:r>
      <w:r w:rsidRPr="00F04F7E">
        <w:rPr>
          <w:rFonts w:asciiTheme="minorEastAsia" w:eastAsiaTheme="minorEastAsia" w:hAnsiTheme="minorEastAsia"/>
          <w:spacing w:val="-7"/>
          <w:lang w:eastAsia="zh-CN"/>
        </w:rPr>
        <w:t>腹部等各部位进行立位、卧位和坐轮椅病人的检查，</w:t>
      </w:r>
      <w:r w:rsidRPr="00F04F7E">
        <w:rPr>
          <w:rFonts w:asciiTheme="minorEastAsia" w:eastAsiaTheme="minorEastAsia" w:hAnsiTheme="minorEastAsia" w:hint="eastAsia"/>
          <w:spacing w:val="-7"/>
          <w:lang w:eastAsia="zh-CN"/>
        </w:rPr>
        <w:t>获取</w:t>
      </w:r>
      <w:r w:rsidRPr="00F04F7E">
        <w:rPr>
          <w:rFonts w:asciiTheme="minorEastAsia" w:eastAsiaTheme="minorEastAsia" w:hAnsiTheme="minorEastAsia"/>
          <w:spacing w:val="-7"/>
          <w:lang w:eastAsia="zh-CN"/>
        </w:rPr>
        <w:t>高分辨的数字化成像</w:t>
      </w:r>
      <w:r w:rsidRPr="00F04F7E">
        <w:rPr>
          <w:rFonts w:asciiTheme="minorEastAsia" w:eastAsiaTheme="minorEastAsia" w:hAnsiTheme="minorEastAsia"/>
          <w:spacing w:val="-6"/>
          <w:lang w:eastAsia="zh-CN"/>
        </w:rPr>
        <w:t>。</w:t>
      </w:r>
    </w:p>
    <w:p w:rsidR="00E10660" w:rsidRPr="00F04F7E" w:rsidRDefault="00704DB9">
      <w:pPr>
        <w:pStyle w:val="a3"/>
        <w:numPr>
          <w:ilvl w:val="0"/>
          <w:numId w:val="1"/>
        </w:numPr>
        <w:spacing w:before="26" w:line="235" w:lineRule="auto"/>
        <w:ind w:right="256" w:firstLineChars="200" w:firstLine="480"/>
        <w:jc w:val="both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F04F7E">
        <w:rPr>
          <w:rFonts w:asciiTheme="minorEastAsia" w:eastAsiaTheme="minorEastAsia" w:hAnsiTheme="minorEastAsia" w:hint="eastAsia"/>
          <w:szCs w:val="28"/>
          <w:lang w:eastAsia="zh-CN"/>
        </w:rPr>
        <w:t>可以配合摄影床、胸片架进行全胸、全腹、四肢、脊柱等各部位数字化X线摄影,要求定位方便快速、灵活准确。</w:t>
      </w:r>
    </w:p>
    <w:p w:rsidR="00E10660" w:rsidRPr="00F04F7E" w:rsidRDefault="00704DB9" w:rsidP="00F04F7E">
      <w:pPr>
        <w:pStyle w:val="a3"/>
        <w:spacing w:before="26" w:line="235" w:lineRule="auto"/>
        <w:ind w:right="256"/>
        <w:jc w:val="both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F04F7E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具体参数：</w:t>
      </w:r>
    </w:p>
    <w:tbl>
      <w:tblPr>
        <w:tblStyle w:val="TableNormal"/>
        <w:tblW w:w="875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7365"/>
      </w:tblGrid>
      <w:tr w:rsidR="00E10660" w:rsidRPr="00F04F7E">
        <w:trPr>
          <w:trHeight w:val="90"/>
        </w:trPr>
        <w:tc>
          <w:tcPr>
            <w:tcW w:w="1389" w:type="dxa"/>
          </w:tcPr>
          <w:p w:rsidR="00E10660" w:rsidRPr="00F04F7E" w:rsidRDefault="00E10660">
            <w:pPr>
              <w:pStyle w:val="TableText"/>
              <w:spacing w:line="219" w:lineRule="auto"/>
              <w:jc w:val="center"/>
              <w:rPr>
                <w:rFonts w:asciiTheme="minorEastAsia" w:eastAsiaTheme="minorEastAsia" w:hAnsiTheme="minorEastAsia"/>
                <w:spacing w:val="-3"/>
              </w:rPr>
            </w:pPr>
          </w:p>
          <w:p w:rsidR="00E10660" w:rsidRPr="00F04F7E" w:rsidRDefault="00704DB9">
            <w:pPr>
              <w:pStyle w:val="TableText"/>
              <w:spacing w:line="219" w:lineRule="auto"/>
              <w:jc w:val="center"/>
              <w:rPr>
                <w:rFonts w:asciiTheme="minorEastAsia" w:eastAsiaTheme="minorEastAsia" w:hAnsiTheme="minorEastAsia"/>
              </w:rPr>
            </w:pPr>
            <w:r w:rsidRPr="00F04F7E"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序</w:t>
            </w:r>
            <w:r w:rsidRPr="00F04F7E">
              <w:rPr>
                <w:rFonts w:asciiTheme="minorEastAsia" w:eastAsiaTheme="minorEastAsia" w:hAnsiTheme="minorEastAsia"/>
                <w:spacing w:val="-3"/>
              </w:rPr>
              <w:t>号</w:t>
            </w:r>
          </w:p>
        </w:tc>
        <w:tc>
          <w:tcPr>
            <w:tcW w:w="7365" w:type="dxa"/>
          </w:tcPr>
          <w:p w:rsidR="00E10660" w:rsidRPr="00F04F7E" w:rsidRDefault="00F04F7E">
            <w:pPr>
              <w:pStyle w:val="TableText"/>
              <w:spacing w:before="273" w:line="220" w:lineRule="auto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F04F7E">
              <w:rPr>
                <w:rFonts w:asciiTheme="minorEastAsia" w:eastAsiaTheme="minorEastAsia" w:hAnsiTheme="minorEastAsia"/>
                <w:spacing w:val="-2"/>
              </w:rPr>
              <w:t>招标</w:t>
            </w:r>
            <w:r w:rsidR="00704DB9" w:rsidRPr="00F04F7E">
              <w:rPr>
                <w:rFonts w:asciiTheme="minorEastAsia" w:eastAsiaTheme="minorEastAsia" w:hAnsiTheme="minorEastAsia"/>
                <w:spacing w:val="-2"/>
              </w:rPr>
              <w:t>规格</w:t>
            </w:r>
            <w:proofErr w:type="spellEnd"/>
          </w:p>
        </w:tc>
      </w:tr>
      <w:tr w:rsidR="00E10660" w:rsidRPr="00F04F7E">
        <w:trPr>
          <w:trHeight w:val="421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13" w:line="182" w:lineRule="auto"/>
              <w:ind w:left="134"/>
              <w:jc w:val="center"/>
              <w:rPr>
                <w:rFonts w:asciiTheme="minorEastAsia" w:eastAsiaTheme="minorEastAsia" w:hAnsiTheme="minorEastAsia"/>
              </w:rPr>
            </w:pPr>
            <w:r w:rsidRPr="00F04F7E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74" w:line="219" w:lineRule="auto"/>
              <w:ind w:left="11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/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数字平板探测器，</w:t>
            </w:r>
            <w:r w:rsidRPr="00904651">
              <w:rPr>
                <w:rFonts w:asciiTheme="minorEastAsia" w:eastAsiaTheme="minorEastAsia" w:hAnsiTheme="minorEastAsia"/>
                <w:spacing w:val="-3"/>
                <w:lang w:eastAsia="zh-CN"/>
              </w:rPr>
              <w:t>数量</w:t>
            </w:r>
            <w:r w:rsidRPr="00904651">
              <w:rPr>
                <w:rFonts w:asciiTheme="minorEastAsia" w:eastAsiaTheme="minorEastAsia" w:hAnsiTheme="minorEastAsia"/>
                <w:spacing w:val="-29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3"/>
                <w:lang w:eastAsia="zh-CN"/>
              </w:rPr>
              <w:t>1</w:t>
            </w:r>
            <w:r w:rsidRPr="00904651">
              <w:rPr>
                <w:rFonts w:asciiTheme="minorEastAsia" w:eastAsiaTheme="minorEastAsia" w:hAnsiTheme="minorEastAsia"/>
                <w:spacing w:val="-51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3"/>
                <w:lang w:eastAsia="zh-CN"/>
              </w:rPr>
              <w:t>块</w:t>
            </w:r>
          </w:p>
        </w:tc>
      </w:tr>
      <w:tr w:rsidR="00E10660" w:rsidRPr="00F04F7E">
        <w:trPr>
          <w:trHeight w:val="866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51" w:line="182" w:lineRule="auto"/>
              <w:ind w:left="116"/>
              <w:jc w:val="center"/>
              <w:rPr>
                <w:rFonts w:asciiTheme="minorEastAsia" w:eastAsiaTheme="minorEastAsia" w:hAnsiTheme="minorEastAsia"/>
              </w:rPr>
            </w:pPr>
            <w:r w:rsidRPr="00F04F7E">
              <w:rPr>
                <w:rFonts w:asciiTheme="minorEastAsia" w:eastAsiaTheme="minorEastAsia" w:hAnsiTheme="minorEastAsia"/>
                <w:spacing w:val="-3"/>
              </w:rPr>
              <w:t>1.1</w:t>
            </w:r>
          </w:p>
        </w:tc>
        <w:tc>
          <w:tcPr>
            <w:tcW w:w="7365" w:type="dxa"/>
          </w:tcPr>
          <w:p w:rsidR="00E10660" w:rsidRPr="00904651" w:rsidRDefault="00E10660">
            <w:pPr>
              <w:pStyle w:val="TableText"/>
              <w:spacing w:line="218" w:lineRule="auto"/>
              <w:jc w:val="center"/>
              <w:rPr>
                <w:rFonts w:asciiTheme="minorEastAsia" w:eastAsiaTheme="minorEastAsia" w:hAnsiTheme="minorEastAsia"/>
                <w:spacing w:val="-2"/>
                <w:lang w:eastAsia="zh-CN"/>
              </w:rPr>
            </w:pPr>
          </w:p>
          <w:p w:rsidR="00E10660" w:rsidRPr="00904651" w:rsidRDefault="00704DB9">
            <w:pPr>
              <w:pStyle w:val="TableText"/>
              <w:spacing w:line="218" w:lineRule="auto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该平板是整板非拼接结构非晶硅技术探测器，</w:t>
            </w:r>
            <w:r w:rsidRPr="00904651">
              <w:rPr>
                <w:rFonts w:asciiTheme="minorEastAsia" w:eastAsiaTheme="minorEastAsia" w:hAnsiTheme="minorEastAsia"/>
                <w:spacing w:val="-7"/>
                <w:lang w:eastAsia="zh-CN"/>
              </w:rPr>
              <w:t>有效采集矩</w:t>
            </w: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 xml:space="preserve">阵≥750 </w:t>
            </w:r>
            <w:proofErr w:type="gramStart"/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万像</w:t>
            </w:r>
            <w:proofErr w:type="gramEnd"/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素（2500x3000</w:t>
            </w:r>
            <w:r w:rsidRPr="00904651">
              <w:rPr>
                <w:rFonts w:asciiTheme="minorEastAsia" w:eastAsiaTheme="minorEastAsia" w:hAnsiTheme="minorEastAsia"/>
                <w:spacing w:val="-48"/>
                <w:lang w:eastAsia="zh-CN"/>
              </w:rPr>
              <w:t>），</w:t>
            </w: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防尘防水</w:t>
            </w:r>
            <w:r w:rsidRPr="00904651"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符合要求</w:t>
            </w:r>
          </w:p>
        </w:tc>
      </w:tr>
      <w:tr w:rsidR="00E10660" w:rsidRPr="00F04F7E">
        <w:trPr>
          <w:trHeight w:val="472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52" w:line="182" w:lineRule="auto"/>
              <w:ind w:left="134"/>
              <w:jc w:val="center"/>
              <w:rPr>
                <w:rFonts w:asciiTheme="minorEastAsia" w:eastAsiaTheme="minorEastAsia" w:hAnsiTheme="minorEastAsia"/>
              </w:rPr>
            </w:pPr>
            <w:r w:rsidRPr="00F04F7E">
              <w:rPr>
                <w:rFonts w:asciiTheme="minorEastAsia" w:eastAsiaTheme="minorEastAsia" w:hAnsiTheme="minorEastAsia"/>
                <w:spacing w:val="-10"/>
              </w:rPr>
              <w:t>1.2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112" w:line="220" w:lineRule="auto"/>
              <w:ind w:left="1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/>
                <w:spacing w:val="-4"/>
                <w:lang w:eastAsia="zh-CN"/>
              </w:rPr>
              <w:t>探测器规格≥14</w:t>
            </w:r>
            <w:r w:rsidRPr="00904651">
              <w:rPr>
                <w:rFonts w:asciiTheme="minorEastAsia" w:eastAsiaTheme="minorEastAsia" w:hAnsiTheme="minorEastAsia"/>
                <w:spacing w:val="-50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4"/>
                <w:lang w:eastAsia="zh-CN"/>
              </w:rPr>
              <w:t>英寸</w:t>
            </w:r>
            <w:r w:rsidRPr="00904651">
              <w:rPr>
                <w:rFonts w:asciiTheme="minorEastAsia" w:eastAsiaTheme="minorEastAsia" w:hAnsiTheme="minorEastAsia"/>
                <w:spacing w:val="-52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4"/>
                <w:lang w:eastAsia="zh-CN"/>
              </w:rPr>
              <w:t>x</w:t>
            </w:r>
            <w:r w:rsidRPr="00904651">
              <w:rPr>
                <w:rFonts w:asciiTheme="minorEastAsia" w:eastAsiaTheme="minorEastAsia" w:hAnsiTheme="minorEastAsia"/>
                <w:spacing w:val="28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4"/>
                <w:lang w:eastAsia="zh-CN"/>
              </w:rPr>
              <w:t>17</w:t>
            </w:r>
            <w:r w:rsidRPr="00904651">
              <w:rPr>
                <w:rFonts w:asciiTheme="minorEastAsia" w:eastAsiaTheme="minorEastAsia" w:hAnsiTheme="minorEastAsia"/>
                <w:spacing w:val="-50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4"/>
                <w:lang w:eastAsia="zh-CN"/>
              </w:rPr>
              <w:t>英寸</w:t>
            </w:r>
          </w:p>
        </w:tc>
      </w:tr>
      <w:tr w:rsidR="00E10660" w:rsidRPr="00F04F7E">
        <w:trPr>
          <w:trHeight w:val="472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53" w:line="182" w:lineRule="auto"/>
              <w:ind w:left="134"/>
              <w:jc w:val="center"/>
              <w:rPr>
                <w:rFonts w:asciiTheme="minorEastAsia" w:eastAsiaTheme="minorEastAsia" w:hAnsiTheme="minorEastAsia"/>
              </w:rPr>
            </w:pPr>
            <w:r w:rsidRPr="00F04F7E">
              <w:rPr>
                <w:rFonts w:asciiTheme="minorEastAsia" w:eastAsiaTheme="minorEastAsia" w:hAnsiTheme="minorEastAsia"/>
                <w:spacing w:val="-7"/>
              </w:rPr>
              <w:t>1.3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113" w:line="220" w:lineRule="auto"/>
              <w:ind w:left="115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最大空间分辨率≥3.6</w:t>
            </w:r>
            <w:r w:rsidRPr="00904651">
              <w:rPr>
                <w:rFonts w:asciiTheme="minorEastAsia" w:eastAsiaTheme="minorEastAsia" w:hAnsiTheme="minorEastAsia"/>
                <w:spacing w:val="-41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线对/</w:t>
            </w:r>
            <w:r w:rsidRPr="00904651"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毫米</w:t>
            </w:r>
          </w:p>
        </w:tc>
      </w:tr>
      <w:tr w:rsidR="00E10660" w:rsidRPr="00F04F7E">
        <w:trPr>
          <w:trHeight w:val="472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54" w:line="182" w:lineRule="auto"/>
              <w:ind w:left="13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04F7E">
              <w:rPr>
                <w:rFonts w:asciiTheme="minorEastAsia" w:eastAsiaTheme="minorEastAsia" w:hAnsiTheme="minorEastAsia"/>
                <w:spacing w:val="-10"/>
              </w:rPr>
              <w:t>1.</w:t>
            </w:r>
            <w:r w:rsidRPr="00F04F7E"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4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114" w:line="219" w:lineRule="auto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/>
                <w:spacing w:val="-8"/>
                <w:lang w:eastAsia="zh-CN"/>
              </w:rPr>
              <w:t>在电池供电无线模式下，</w:t>
            </w:r>
            <w:r w:rsidRPr="00904651">
              <w:rPr>
                <w:rFonts w:asciiTheme="minorEastAsia" w:eastAsiaTheme="minorEastAsia" w:hAnsiTheme="minorEastAsia"/>
                <w:spacing w:val="-35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8"/>
                <w:lang w:eastAsia="zh-CN"/>
              </w:rPr>
              <w:t>可支持曝光次数不少于</w:t>
            </w:r>
            <w:r w:rsidRPr="00904651">
              <w:rPr>
                <w:rFonts w:asciiTheme="minorEastAsia" w:eastAsiaTheme="minorEastAsia" w:hAnsiTheme="minorEastAsia"/>
                <w:spacing w:val="-45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8"/>
                <w:lang w:eastAsia="zh-CN"/>
              </w:rPr>
              <w:t>3</w:t>
            </w:r>
            <w:r w:rsidRPr="00904651"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00</w:t>
            </w:r>
            <w:r w:rsidRPr="00904651">
              <w:rPr>
                <w:rFonts w:asciiTheme="minorEastAsia" w:eastAsiaTheme="minorEastAsia" w:hAnsiTheme="minorEastAsia"/>
                <w:spacing w:val="-44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8"/>
                <w:lang w:eastAsia="zh-CN"/>
              </w:rPr>
              <w:t>次（4-6</w:t>
            </w:r>
            <w:r w:rsidRPr="00904651">
              <w:rPr>
                <w:rFonts w:asciiTheme="minorEastAsia" w:eastAsiaTheme="minorEastAsia" w:hAnsiTheme="minorEastAsia"/>
                <w:spacing w:val="-45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8"/>
                <w:lang w:eastAsia="zh-CN"/>
              </w:rPr>
              <w:t>小时</w:t>
            </w:r>
            <w:r w:rsidRPr="00904651">
              <w:rPr>
                <w:rFonts w:asciiTheme="minorEastAsia" w:eastAsiaTheme="minorEastAsia" w:hAnsiTheme="minorEastAsia"/>
                <w:spacing w:val="-9"/>
                <w:lang w:eastAsia="zh-CN"/>
              </w:rPr>
              <w:t>内）</w:t>
            </w:r>
          </w:p>
        </w:tc>
      </w:tr>
      <w:tr w:rsidR="00E10660" w:rsidRPr="00F04F7E">
        <w:trPr>
          <w:trHeight w:val="393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19" w:line="181" w:lineRule="auto"/>
              <w:ind w:left="120"/>
              <w:jc w:val="center"/>
              <w:rPr>
                <w:rFonts w:asciiTheme="minorEastAsia" w:eastAsiaTheme="minorEastAsia" w:hAnsiTheme="minorEastAsia"/>
              </w:rPr>
            </w:pPr>
            <w:r w:rsidRPr="00F04F7E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78" w:line="219" w:lineRule="auto"/>
              <w:ind w:left="117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/>
                <w:spacing w:val="-1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系统控制及图像采集处理系统</w:t>
            </w:r>
          </w:p>
        </w:tc>
      </w:tr>
      <w:tr w:rsidR="00E10660" w:rsidRPr="00F04F7E">
        <w:trPr>
          <w:trHeight w:val="605"/>
        </w:trPr>
        <w:tc>
          <w:tcPr>
            <w:tcW w:w="1389" w:type="dxa"/>
          </w:tcPr>
          <w:p w:rsidR="00E10660" w:rsidRPr="00F04F7E" w:rsidRDefault="00704DB9" w:rsidP="009469D2">
            <w:pPr>
              <w:pStyle w:val="TableText"/>
              <w:spacing w:before="78" w:line="182" w:lineRule="auto"/>
              <w:ind w:firstLineChars="100" w:firstLine="237"/>
              <w:jc w:val="center"/>
              <w:rPr>
                <w:rFonts w:asciiTheme="minorEastAsia" w:eastAsiaTheme="minorEastAsia" w:hAnsiTheme="minorEastAsia"/>
              </w:rPr>
            </w:pPr>
            <w:r w:rsidRPr="00F04F7E">
              <w:rPr>
                <w:rFonts w:asciiTheme="minorEastAsia" w:eastAsiaTheme="minorEastAsia" w:hAnsiTheme="minorEastAsia"/>
                <w:spacing w:val="-3"/>
              </w:rPr>
              <w:t>2.1</w:t>
            </w:r>
          </w:p>
        </w:tc>
        <w:tc>
          <w:tcPr>
            <w:tcW w:w="7365" w:type="dxa"/>
          </w:tcPr>
          <w:p w:rsidR="00E10660" w:rsidRPr="00904651" w:rsidRDefault="00704DB9" w:rsidP="00904651">
            <w:pPr>
              <w:pStyle w:val="TableText"/>
              <w:spacing w:before="82" w:line="273" w:lineRule="auto"/>
              <w:ind w:right="47" w:firstLineChars="100" w:firstLine="233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主</w:t>
            </w:r>
            <w:r w:rsidRPr="00904651">
              <w:rPr>
                <w:rFonts w:asciiTheme="minorEastAsia" w:eastAsiaTheme="minorEastAsia" w:hAnsiTheme="minorEastAsia"/>
                <w:spacing w:val="-7"/>
                <w:lang w:eastAsia="zh-CN"/>
              </w:rPr>
              <w:t>显示器≥19 英寸</w:t>
            </w:r>
            <w:r w:rsidRPr="00904651">
              <w:rPr>
                <w:rFonts w:asciiTheme="minorEastAsia" w:eastAsiaTheme="minorEastAsia" w:hAnsiTheme="minorEastAsia"/>
                <w:spacing w:val="-14"/>
                <w:lang w:eastAsia="zh-CN"/>
              </w:rPr>
              <w:t>，触摸屏操作。</w:t>
            </w:r>
            <w:r w:rsidRPr="00904651">
              <w:rPr>
                <w:rFonts w:asciiTheme="minorEastAsia" w:eastAsiaTheme="minorEastAsia" w:hAnsiTheme="minorEastAsia"/>
                <w:spacing w:val="54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14"/>
                <w:lang w:eastAsia="zh-CN"/>
              </w:rPr>
              <w:t>界面菜单</w:t>
            </w:r>
            <w:r w:rsidRPr="00904651"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具备中文显示功能。</w:t>
            </w:r>
          </w:p>
        </w:tc>
      </w:tr>
      <w:tr w:rsidR="00E10660" w:rsidRPr="00F04F7E">
        <w:trPr>
          <w:trHeight w:val="400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19" w:line="181" w:lineRule="auto"/>
              <w:ind w:left="120"/>
              <w:jc w:val="center"/>
              <w:rPr>
                <w:rFonts w:asciiTheme="minorEastAsia" w:eastAsiaTheme="minorEastAsia" w:hAnsiTheme="minorEastAsia"/>
              </w:rPr>
            </w:pPr>
            <w:r w:rsidRPr="00F04F7E">
              <w:rPr>
                <w:rFonts w:asciiTheme="minorEastAsia" w:eastAsiaTheme="minorEastAsia" w:hAnsiTheme="minorEastAsia"/>
                <w:spacing w:val="-3"/>
              </w:rPr>
              <w:t>2.2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78" w:line="219" w:lineRule="auto"/>
              <w:ind w:left="114"/>
              <w:jc w:val="center"/>
              <w:rPr>
                <w:rFonts w:asciiTheme="minorEastAsia" w:eastAsiaTheme="minorEastAsia" w:hAnsiTheme="minorEastAsia"/>
              </w:rPr>
            </w:pPr>
            <w:r w:rsidRPr="00904651">
              <w:rPr>
                <w:rFonts w:asciiTheme="minorEastAsia" w:eastAsiaTheme="minorEastAsia" w:hAnsiTheme="minorEastAsia"/>
              </w:rPr>
              <w:t>主机</w:t>
            </w:r>
            <w:r w:rsidRPr="00904651">
              <w:rPr>
                <w:rFonts w:asciiTheme="minorEastAsia" w:eastAsiaTheme="minorEastAsia" w:hAnsiTheme="minorEastAsia"/>
                <w:spacing w:val="-1"/>
              </w:rPr>
              <w:t>系统内存≥4G</w:t>
            </w:r>
          </w:p>
        </w:tc>
      </w:tr>
      <w:tr w:rsidR="00E10660" w:rsidRPr="00F04F7E">
        <w:trPr>
          <w:trHeight w:val="785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310" w:line="181" w:lineRule="auto"/>
              <w:ind w:left="120"/>
              <w:jc w:val="center"/>
              <w:rPr>
                <w:rFonts w:asciiTheme="minorEastAsia" w:eastAsiaTheme="minorEastAsia" w:hAnsiTheme="minorEastAsia"/>
              </w:rPr>
            </w:pPr>
            <w:r w:rsidRPr="00F04F7E">
              <w:rPr>
                <w:rFonts w:asciiTheme="minorEastAsia" w:eastAsiaTheme="minorEastAsia" w:hAnsiTheme="minorEastAsia"/>
                <w:spacing w:val="-3"/>
              </w:rPr>
              <w:t>2.3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76" w:line="259" w:lineRule="auto"/>
              <w:ind w:left="111" w:right="107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/>
                <w:spacing w:val="-5"/>
                <w:lang w:eastAsia="zh-CN"/>
              </w:rPr>
              <w:t>接口支持：</w:t>
            </w:r>
            <w:r w:rsidRPr="00904651">
              <w:rPr>
                <w:rFonts w:asciiTheme="minorEastAsia" w:eastAsiaTheme="minorEastAsia" w:hAnsiTheme="minorEastAsia"/>
                <w:spacing w:val="-20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5"/>
                <w:lang w:eastAsia="zh-CN"/>
              </w:rPr>
              <w:t>通过以太网或无线方式输出</w:t>
            </w:r>
            <w:r w:rsidRPr="00904651">
              <w:rPr>
                <w:rFonts w:asciiTheme="minorEastAsia" w:eastAsiaTheme="minorEastAsia" w:hAnsiTheme="minorEastAsia"/>
                <w:spacing w:val="-55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5"/>
                <w:lang w:eastAsia="zh-CN"/>
              </w:rPr>
              <w:t>DICOM-3.0</w:t>
            </w:r>
            <w:r w:rsidRPr="00904651">
              <w:rPr>
                <w:rFonts w:asciiTheme="minorEastAsia" w:eastAsiaTheme="minorEastAsia" w:hAnsiTheme="minorEastAsia"/>
                <w:spacing w:val="-51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5"/>
                <w:lang w:eastAsia="zh-CN"/>
              </w:rPr>
              <w:t>格式图像,有传输/</w:t>
            </w:r>
            <w:r w:rsidRPr="00904651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1"/>
                <w:lang w:eastAsia="zh-CN"/>
              </w:rPr>
              <w:t>接收、打印、存储、查询、工作表等功能</w:t>
            </w:r>
          </w:p>
        </w:tc>
      </w:tr>
      <w:tr w:rsidR="00E10660" w:rsidRPr="00F04F7E">
        <w:trPr>
          <w:trHeight w:val="396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73" w:line="182" w:lineRule="auto"/>
              <w:ind w:left="12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04F7E">
              <w:rPr>
                <w:rFonts w:asciiTheme="minorEastAsia" w:eastAsiaTheme="minorEastAsia" w:hAnsiTheme="minorEastAsia"/>
                <w:spacing w:val="-2"/>
              </w:rPr>
              <w:t>2.</w:t>
            </w:r>
            <w:r w:rsidRPr="00F04F7E"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4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74" w:line="220" w:lineRule="auto"/>
              <w:ind w:left="136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具备</w:t>
            </w:r>
            <w:r w:rsidRPr="00904651">
              <w:rPr>
                <w:rFonts w:asciiTheme="minorEastAsia" w:eastAsiaTheme="minorEastAsia" w:hAnsiTheme="minorEastAsia"/>
                <w:spacing w:val="-5"/>
                <w:lang w:eastAsia="zh-CN"/>
              </w:rPr>
              <w:t>图像</w:t>
            </w:r>
            <w:r w:rsidRPr="00904651"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缩放、移动、裁剪等、胶片排版打印等基本</w:t>
            </w:r>
            <w:r w:rsidRPr="00904651">
              <w:rPr>
                <w:rFonts w:asciiTheme="minorEastAsia" w:eastAsiaTheme="minorEastAsia" w:hAnsiTheme="minorEastAsia"/>
                <w:spacing w:val="-5"/>
                <w:lang w:eastAsia="zh-CN"/>
              </w:rPr>
              <w:t>功能</w:t>
            </w:r>
          </w:p>
        </w:tc>
      </w:tr>
      <w:tr w:rsidR="00E10660" w:rsidRPr="00F04F7E">
        <w:trPr>
          <w:trHeight w:val="535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78" w:line="181" w:lineRule="auto"/>
              <w:ind w:firstLineChars="100" w:firstLine="24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04F7E">
              <w:rPr>
                <w:rFonts w:asciiTheme="minorEastAsia" w:eastAsiaTheme="minorEastAsia" w:hAnsiTheme="minorEastAsia" w:hint="eastAsia"/>
                <w:lang w:eastAsia="zh-CN"/>
              </w:rPr>
              <w:t>2.5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75" w:line="273" w:lineRule="auto"/>
              <w:ind w:left="114" w:right="108" w:firstLine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具备对应不同患者的后处理软件，如专用儿科摄影、后处理包。</w:t>
            </w:r>
          </w:p>
        </w:tc>
      </w:tr>
      <w:tr w:rsidR="00E10660" w:rsidRPr="00F04F7E">
        <w:trPr>
          <w:trHeight w:val="393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18" w:line="181" w:lineRule="auto"/>
              <w:ind w:left="121"/>
              <w:jc w:val="center"/>
              <w:rPr>
                <w:rFonts w:asciiTheme="minorEastAsia" w:eastAsiaTheme="minorEastAsia" w:hAnsiTheme="minorEastAsia"/>
              </w:rPr>
            </w:pPr>
            <w:r w:rsidRPr="00F04F7E">
              <w:rPr>
                <w:rFonts w:asciiTheme="minorEastAsia" w:eastAsiaTheme="minorEastAsia" w:hAnsiTheme="minorEastAsia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77" w:line="220" w:lineRule="auto"/>
              <w:ind w:left="109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X</w:t>
            </w:r>
            <w:r w:rsidRPr="00904651">
              <w:rPr>
                <w:rFonts w:asciiTheme="minorEastAsia" w:eastAsiaTheme="minorEastAsia" w:hAnsiTheme="minorEastAsia"/>
                <w:spacing w:val="-39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线高压发生器</w:t>
            </w:r>
            <w:proofErr w:type="gramStart"/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及球管</w:t>
            </w:r>
            <w:proofErr w:type="gramEnd"/>
          </w:p>
        </w:tc>
      </w:tr>
      <w:tr w:rsidR="00E10660" w:rsidRPr="00F04F7E">
        <w:trPr>
          <w:trHeight w:val="376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20" w:line="182" w:lineRule="auto"/>
              <w:ind w:left="121"/>
              <w:jc w:val="center"/>
              <w:rPr>
                <w:rFonts w:asciiTheme="minorEastAsia" w:eastAsiaTheme="minorEastAsia" w:hAnsiTheme="minorEastAsia"/>
              </w:rPr>
            </w:pPr>
            <w:r w:rsidRPr="00F04F7E">
              <w:rPr>
                <w:rFonts w:asciiTheme="minorEastAsia" w:eastAsiaTheme="minorEastAsia" w:hAnsiTheme="minorEastAsia"/>
                <w:spacing w:val="-4"/>
              </w:rPr>
              <w:t>3.1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80" w:line="220" w:lineRule="auto"/>
              <w:ind w:left="116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发生器最大输出电功率≥3</w:t>
            </w:r>
            <w:r w:rsidRPr="00904651"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0</w:t>
            </w:r>
            <w:r w:rsidRPr="00904651">
              <w:rPr>
                <w:rFonts w:asciiTheme="minorEastAsia" w:eastAsiaTheme="minorEastAsia" w:hAnsiTheme="minorEastAsia" w:hint="eastAsia"/>
                <w:spacing w:val="-39"/>
                <w:lang w:eastAsia="zh-CN"/>
              </w:rPr>
              <w:t>KW</w:t>
            </w:r>
          </w:p>
        </w:tc>
      </w:tr>
      <w:tr w:rsidR="00E10660" w:rsidRPr="00F04F7E">
        <w:trPr>
          <w:trHeight w:val="393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19" w:line="181" w:lineRule="auto"/>
              <w:ind w:left="12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04F7E">
              <w:rPr>
                <w:rFonts w:asciiTheme="minorEastAsia" w:eastAsiaTheme="minorEastAsia" w:hAnsiTheme="minorEastAsia"/>
                <w:spacing w:val="-4"/>
              </w:rPr>
              <w:t>3.</w:t>
            </w:r>
            <w:r w:rsidRPr="00F04F7E"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2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78" w:line="219" w:lineRule="auto"/>
              <w:ind w:left="11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具备</w:t>
            </w: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双焦点</w:t>
            </w:r>
            <w:r w:rsidRPr="00904651">
              <w:rPr>
                <w:rFonts w:asciiTheme="minorEastAsia" w:eastAsiaTheme="minorEastAsia" w:hAnsiTheme="minorEastAsia"/>
                <w:spacing w:val="-35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X</w:t>
            </w:r>
            <w:r w:rsidRPr="00904651">
              <w:rPr>
                <w:rFonts w:asciiTheme="minorEastAsia" w:eastAsiaTheme="minorEastAsia" w:hAnsiTheme="minorEastAsia"/>
                <w:spacing w:val="-48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线球管</w:t>
            </w:r>
            <w:r w:rsidRPr="00904651"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。</w:t>
            </w:r>
          </w:p>
        </w:tc>
      </w:tr>
      <w:tr w:rsidR="00E10660" w:rsidRPr="00F04F7E">
        <w:trPr>
          <w:trHeight w:val="396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19" w:line="181" w:lineRule="auto"/>
              <w:ind w:left="12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04F7E">
              <w:rPr>
                <w:rFonts w:asciiTheme="minorEastAsia" w:eastAsiaTheme="minorEastAsia" w:hAnsiTheme="minorEastAsia"/>
                <w:spacing w:val="-4"/>
              </w:rPr>
              <w:t>3.</w:t>
            </w:r>
            <w:r w:rsidRPr="00F04F7E"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3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78" w:line="220" w:lineRule="auto"/>
              <w:ind w:left="118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红外遥控曝光装置</w:t>
            </w:r>
            <w:r w:rsidRPr="00904651"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，</w:t>
            </w:r>
            <w:proofErr w:type="gramStart"/>
            <w:r w:rsidRPr="00904651"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两档式曝光</w:t>
            </w:r>
            <w:proofErr w:type="gramEnd"/>
            <w:r w:rsidRPr="00904651"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手闸</w:t>
            </w:r>
          </w:p>
        </w:tc>
      </w:tr>
      <w:tr w:rsidR="00E10660" w:rsidRPr="00F04F7E">
        <w:trPr>
          <w:trHeight w:val="393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19" w:line="181" w:lineRule="auto"/>
              <w:ind w:left="116"/>
              <w:jc w:val="center"/>
              <w:rPr>
                <w:rFonts w:asciiTheme="minorEastAsia" w:eastAsiaTheme="minorEastAsia" w:hAnsiTheme="minorEastAsia"/>
              </w:rPr>
            </w:pPr>
            <w:r w:rsidRPr="00F04F7E">
              <w:rPr>
                <w:rFonts w:asciiTheme="minorEastAsia" w:eastAsiaTheme="minorEastAsia" w:hAnsiTheme="minorEastAsia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4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78" w:line="219" w:lineRule="auto"/>
              <w:ind w:left="111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904651">
              <w:rPr>
                <w:rFonts w:asciiTheme="minorEastAsia" w:eastAsiaTheme="minorEastAsia" w:hAnsiTheme="minorEastAsia"/>
                <w:spacing w:val="-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机身及运动部件</w:t>
            </w:r>
            <w:proofErr w:type="spellEnd"/>
          </w:p>
        </w:tc>
      </w:tr>
      <w:tr w:rsidR="00E10660" w:rsidRPr="00F04F7E">
        <w:trPr>
          <w:trHeight w:val="400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20" w:line="182" w:lineRule="auto"/>
              <w:ind w:left="116"/>
              <w:jc w:val="center"/>
              <w:rPr>
                <w:rFonts w:asciiTheme="minorEastAsia" w:eastAsiaTheme="minorEastAsia" w:hAnsiTheme="minorEastAsia"/>
              </w:rPr>
            </w:pPr>
            <w:r w:rsidRPr="00F04F7E">
              <w:rPr>
                <w:rFonts w:asciiTheme="minorEastAsia" w:eastAsiaTheme="minorEastAsia" w:hAnsiTheme="minorEastAsia"/>
                <w:spacing w:val="-2"/>
              </w:rPr>
              <w:t>4.1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81" w:line="219" w:lineRule="auto"/>
              <w:ind w:left="109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/>
                <w:spacing w:val="-1"/>
                <w:lang w:eastAsia="zh-CN"/>
              </w:rPr>
              <w:t>X</w:t>
            </w:r>
            <w:r w:rsidRPr="00904651">
              <w:rPr>
                <w:rFonts w:asciiTheme="minorEastAsia" w:eastAsiaTheme="minorEastAsia" w:hAnsiTheme="minorEastAsia"/>
                <w:spacing w:val="-41"/>
                <w:lang w:eastAsia="zh-CN"/>
              </w:rPr>
              <w:t xml:space="preserve"> </w:t>
            </w:r>
            <w:proofErr w:type="gramStart"/>
            <w:r w:rsidRPr="00904651">
              <w:rPr>
                <w:rFonts w:asciiTheme="minorEastAsia" w:eastAsiaTheme="minorEastAsia" w:hAnsiTheme="minorEastAsia"/>
                <w:spacing w:val="-1"/>
                <w:lang w:eastAsia="zh-CN"/>
              </w:rPr>
              <w:t>线球管支撑</w:t>
            </w:r>
            <w:proofErr w:type="gramEnd"/>
            <w:r w:rsidRPr="00904651">
              <w:rPr>
                <w:rFonts w:asciiTheme="minorEastAsia" w:eastAsiaTheme="minorEastAsia" w:hAnsiTheme="minorEastAsia"/>
                <w:spacing w:val="-1"/>
                <w:lang w:eastAsia="zh-CN"/>
              </w:rPr>
              <w:t>运动结构为垂直升降立柱与水平伸缩横臂结构</w:t>
            </w:r>
          </w:p>
        </w:tc>
      </w:tr>
      <w:tr w:rsidR="00E10660" w:rsidRPr="00F04F7E">
        <w:trPr>
          <w:trHeight w:val="400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18" w:line="182" w:lineRule="auto"/>
              <w:ind w:left="116"/>
              <w:jc w:val="center"/>
              <w:rPr>
                <w:rFonts w:asciiTheme="minorEastAsia" w:eastAsiaTheme="minorEastAsia" w:hAnsiTheme="minorEastAsia"/>
              </w:rPr>
            </w:pPr>
            <w:r w:rsidRPr="00F04F7E">
              <w:rPr>
                <w:rFonts w:asciiTheme="minorEastAsia" w:eastAsiaTheme="minorEastAsia" w:hAnsiTheme="minorEastAsia"/>
                <w:spacing w:val="-2"/>
              </w:rPr>
              <w:t>4.1.1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78" w:line="219" w:lineRule="auto"/>
              <w:ind w:left="109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X</w:t>
            </w:r>
            <w:r w:rsidRPr="00904651">
              <w:rPr>
                <w:rFonts w:asciiTheme="minorEastAsia" w:eastAsiaTheme="minorEastAsia" w:hAnsiTheme="minorEastAsia"/>
                <w:spacing w:val="-48"/>
                <w:lang w:eastAsia="zh-CN"/>
              </w:rPr>
              <w:t xml:space="preserve"> </w:t>
            </w:r>
            <w:proofErr w:type="gramStart"/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线球管立柱</w:t>
            </w:r>
            <w:proofErr w:type="gramEnd"/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可垂直升降，</w:t>
            </w:r>
            <w:proofErr w:type="gramStart"/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球管横臂</w:t>
            </w:r>
            <w:proofErr w:type="gramEnd"/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垂直升降范围≥13</w:t>
            </w:r>
            <w:r w:rsidRPr="00904651">
              <w:rPr>
                <w:rFonts w:asciiTheme="minorEastAsia" w:eastAsiaTheme="minorEastAsia" w:hAnsiTheme="minorEastAsia"/>
                <w:spacing w:val="-3"/>
                <w:lang w:eastAsia="zh-CN"/>
              </w:rPr>
              <w:t>0</w:t>
            </w:r>
            <w:r w:rsidRPr="00904651">
              <w:rPr>
                <w:rFonts w:asciiTheme="minorEastAsia" w:eastAsiaTheme="minorEastAsia" w:hAnsiTheme="minorEastAsia"/>
                <w:spacing w:val="-47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3"/>
                <w:lang w:eastAsia="zh-CN"/>
              </w:rPr>
              <w:t>厘米，</w:t>
            </w:r>
          </w:p>
        </w:tc>
      </w:tr>
      <w:tr w:rsidR="00E10660" w:rsidRPr="00F04F7E">
        <w:trPr>
          <w:trHeight w:val="394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14" w:line="182" w:lineRule="auto"/>
              <w:ind w:left="116"/>
              <w:jc w:val="center"/>
              <w:rPr>
                <w:rFonts w:asciiTheme="minorEastAsia" w:eastAsiaTheme="minorEastAsia" w:hAnsiTheme="minorEastAsia"/>
              </w:rPr>
            </w:pPr>
            <w:r w:rsidRPr="00F04F7E">
              <w:rPr>
                <w:rFonts w:asciiTheme="minorEastAsia" w:eastAsiaTheme="minorEastAsia" w:hAnsiTheme="minorEastAsia"/>
                <w:spacing w:val="-2"/>
              </w:rPr>
              <w:t>4.1.2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74" w:line="220" w:lineRule="auto"/>
              <w:ind w:left="109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/>
                <w:spacing w:val="-1"/>
                <w:lang w:eastAsia="zh-CN"/>
              </w:rPr>
              <w:t>X</w:t>
            </w:r>
            <w:r w:rsidRPr="00904651">
              <w:rPr>
                <w:rFonts w:asciiTheme="minorEastAsia" w:eastAsiaTheme="minorEastAsia" w:hAnsiTheme="minorEastAsia"/>
                <w:spacing w:val="-42"/>
                <w:lang w:eastAsia="zh-CN"/>
              </w:rPr>
              <w:t xml:space="preserve"> </w:t>
            </w:r>
            <w:proofErr w:type="gramStart"/>
            <w:r w:rsidRPr="00904651">
              <w:rPr>
                <w:rFonts w:asciiTheme="minorEastAsia" w:eastAsiaTheme="minorEastAsia" w:hAnsiTheme="minorEastAsia"/>
                <w:spacing w:val="-1"/>
                <w:lang w:eastAsia="zh-CN"/>
              </w:rPr>
              <w:t>线球管立柱</w:t>
            </w:r>
            <w:proofErr w:type="gramEnd"/>
            <w:r w:rsidRPr="00904651">
              <w:rPr>
                <w:rFonts w:asciiTheme="minorEastAsia" w:eastAsiaTheme="minorEastAsia" w:hAnsiTheme="minorEastAsia"/>
                <w:spacing w:val="-1"/>
                <w:lang w:eastAsia="zh-CN"/>
              </w:rPr>
              <w:t>可左右旋转，旋转范围≥+/- 270</w:t>
            </w:r>
            <w:r w:rsidRPr="00904651">
              <w:rPr>
                <w:rFonts w:asciiTheme="minorEastAsia" w:eastAsiaTheme="minorEastAsia" w:hAnsiTheme="minorEastAsia"/>
                <w:spacing w:val="-52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1"/>
                <w:lang w:eastAsia="zh-CN"/>
              </w:rPr>
              <w:t>度</w:t>
            </w:r>
          </w:p>
        </w:tc>
      </w:tr>
      <w:tr w:rsidR="00E10660" w:rsidRPr="00F04F7E">
        <w:trPr>
          <w:trHeight w:val="396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18" w:line="182" w:lineRule="auto"/>
              <w:ind w:left="116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04F7E">
              <w:rPr>
                <w:rFonts w:asciiTheme="minorEastAsia" w:eastAsiaTheme="minorEastAsia" w:hAnsiTheme="minorEastAsia"/>
                <w:spacing w:val="-2"/>
              </w:rPr>
              <w:t>4.1.</w:t>
            </w:r>
            <w:r w:rsidRPr="00F04F7E"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3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79" w:line="220" w:lineRule="auto"/>
              <w:ind w:left="115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/>
                <w:spacing w:val="-1"/>
                <w:lang w:eastAsia="zh-CN"/>
              </w:rPr>
              <w:t>各方向运动、旋转通过电磁锁</w:t>
            </w:r>
            <w:proofErr w:type="gramStart"/>
            <w:r w:rsidRPr="00904651">
              <w:rPr>
                <w:rFonts w:asciiTheme="minorEastAsia" w:eastAsiaTheme="minorEastAsia" w:hAnsiTheme="minorEastAsia"/>
                <w:spacing w:val="-1"/>
                <w:lang w:eastAsia="zh-CN"/>
              </w:rPr>
              <w:t>止</w:t>
            </w:r>
            <w:proofErr w:type="gramEnd"/>
            <w:r w:rsidRPr="00904651">
              <w:rPr>
                <w:rFonts w:asciiTheme="minorEastAsia" w:eastAsiaTheme="minorEastAsia" w:hAnsiTheme="minorEastAsia"/>
                <w:spacing w:val="-1"/>
                <w:lang w:eastAsia="zh-CN"/>
              </w:rPr>
              <w:t>方式控制</w:t>
            </w:r>
          </w:p>
        </w:tc>
      </w:tr>
      <w:tr w:rsidR="00E10660" w:rsidRPr="00F04F7E">
        <w:trPr>
          <w:trHeight w:val="393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17" w:line="181" w:lineRule="auto"/>
              <w:ind w:left="116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04F7E">
              <w:rPr>
                <w:rFonts w:asciiTheme="minorEastAsia" w:eastAsiaTheme="minorEastAsia" w:hAnsiTheme="minorEastAsia"/>
                <w:spacing w:val="-2"/>
              </w:rPr>
              <w:t>4.</w:t>
            </w:r>
            <w:r w:rsidRPr="00F04F7E"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2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76" w:line="219" w:lineRule="auto"/>
              <w:ind w:left="1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机身最小外形规格 ，长</w:t>
            </w:r>
            <w:r w:rsidRPr="00904651">
              <w:rPr>
                <w:rFonts w:asciiTheme="minorEastAsia" w:eastAsiaTheme="minorEastAsia" w:hAnsiTheme="minorEastAsia"/>
                <w:spacing w:val="-40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x</w:t>
            </w:r>
            <w:r w:rsidRPr="00904651">
              <w:rPr>
                <w:rFonts w:asciiTheme="minorEastAsia" w:eastAsiaTheme="minorEastAsia" w:hAnsiTheme="minorEastAsia"/>
                <w:spacing w:val="-43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宽</w:t>
            </w:r>
            <w:r w:rsidRPr="00904651">
              <w:rPr>
                <w:rFonts w:asciiTheme="minorEastAsia" w:eastAsiaTheme="minorEastAsia" w:hAnsiTheme="minorEastAsia"/>
                <w:spacing w:val="-51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x</w:t>
            </w:r>
            <w:r w:rsidRPr="00904651">
              <w:rPr>
                <w:rFonts w:asciiTheme="minorEastAsia" w:eastAsiaTheme="minorEastAsia" w:hAnsiTheme="minorEastAsia"/>
                <w:spacing w:val="-44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2"/>
                <w:lang w:eastAsia="zh-CN"/>
              </w:rPr>
              <w:t>高（驱动状态）≤</w:t>
            </w:r>
            <w:r w:rsidRPr="00904651">
              <w:rPr>
                <w:rFonts w:asciiTheme="minorEastAsia" w:eastAsiaTheme="minorEastAsia" w:hAnsiTheme="minorEastAsia"/>
                <w:color w:val="000000" w:themeColor="text1"/>
                <w:spacing w:val="-2"/>
                <w:lang w:eastAsia="zh-CN"/>
              </w:rPr>
              <w:t>1</w:t>
            </w:r>
            <w:r w:rsidRPr="00904651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lang w:eastAsia="zh-CN"/>
              </w:rPr>
              <w:t>4</w:t>
            </w:r>
            <w:r w:rsidRPr="00904651">
              <w:rPr>
                <w:rFonts w:asciiTheme="minorEastAsia" w:eastAsiaTheme="minorEastAsia" w:hAnsiTheme="minorEastAsia"/>
                <w:color w:val="000000" w:themeColor="text1"/>
                <w:spacing w:val="-2"/>
                <w:lang w:eastAsia="zh-CN"/>
              </w:rPr>
              <w:t>0</w:t>
            </w:r>
            <w:r w:rsidRPr="00904651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lang w:eastAsia="zh-CN"/>
              </w:rPr>
              <w:t>x60x</w:t>
            </w:r>
            <w:r w:rsidRPr="00904651">
              <w:rPr>
                <w:rFonts w:asciiTheme="minorEastAsia" w:eastAsiaTheme="minorEastAsia" w:hAnsiTheme="minorEastAsia"/>
                <w:color w:val="000000" w:themeColor="text1"/>
                <w:spacing w:val="-3"/>
                <w:lang w:eastAsia="zh-CN"/>
              </w:rPr>
              <w:t>1</w:t>
            </w:r>
            <w:r w:rsidRPr="00904651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lang w:eastAsia="zh-CN"/>
              </w:rPr>
              <w:t>8</w:t>
            </w:r>
            <w:r w:rsidRPr="00904651">
              <w:rPr>
                <w:rFonts w:asciiTheme="minorEastAsia" w:eastAsiaTheme="minorEastAsia" w:hAnsiTheme="minorEastAsia"/>
                <w:color w:val="000000" w:themeColor="text1"/>
                <w:spacing w:val="-3"/>
                <w:lang w:eastAsia="zh-CN"/>
              </w:rPr>
              <w:t>0</w:t>
            </w:r>
            <w:r w:rsidRPr="00904651">
              <w:rPr>
                <w:rFonts w:asciiTheme="minorEastAsia" w:eastAsiaTheme="minorEastAsia" w:hAnsiTheme="minorEastAsia"/>
                <w:spacing w:val="-47"/>
                <w:lang w:eastAsia="zh-CN"/>
              </w:rPr>
              <w:t xml:space="preserve"> </w:t>
            </w:r>
            <w:r w:rsidRPr="00904651">
              <w:rPr>
                <w:rFonts w:asciiTheme="minorEastAsia" w:eastAsiaTheme="minorEastAsia" w:hAnsiTheme="minorEastAsia"/>
                <w:spacing w:val="-3"/>
                <w:lang w:eastAsia="zh-CN"/>
              </w:rPr>
              <w:t>厘米</w:t>
            </w:r>
          </w:p>
        </w:tc>
        <w:bookmarkStart w:id="0" w:name="_GoBack"/>
        <w:bookmarkEnd w:id="0"/>
      </w:tr>
      <w:tr w:rsidR="00E10660" w:rsidRPr="00F04F7E">
        <w:trPr>
          <w:trHeight w:val="393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19" w:line="181" w:lineRule="auto"/>
              <w:ind w:left="116"/>
              <w:jc w:val="center"/>
              <w:rPr>
                <w:rFonts w:asciiTheme="minorEastAsia" w:eastAsiaTheme="minorEastAsia" w:hAnsiTheme="minorEastAsia"/>
                <w:spacing w:val="-2"/>
                <w:lang w:eastAsia="zh-CN"/>
              </w:rPr>
            </w:pPr>
            <w:r w:rsidRPr="00F04F7E"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lastRenderedPageBreak/>
              <w:t>4.3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78" w:line="220" w:lineRule="auto"/>
              <w:ind w:left="116"/>
              <w:jc w:val="center"/>
              <w:rPr>
                <w:rFonts w:asciiTheme="minorEastAsia" w:eastAsiaTheme="minorEastAsia" w:hAnsiTheme="minorEastAsia"/>
                <w:spacing w:val="-2"/>
                <w:lang w:eastAsia="zh-CN"/>
              </w:rPr>
            </w:pPr>
            <w:r w:rsidRPr="00904651"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最大爬坡角度</w:t>
            </w:r>
            <w:r w:rsidRPr="00904651">
              <w:rPr>
                <w:rFonts w:asciiTheme="minorEastAsia" w:eastAsiaTheme="minorEastAsia" w:hAnsiTheme="minorEastAsia" w:hint="eastAsia"/>
              </w:rPr>
              <w:t xml:space="preserve">≥ </w:t>
            </w:r>
            <w:r w:rsidRPr="00904651">
              <w:rPr>
                <w:rFonts w:asciiTheme="minorEastAsia" w:eastAsiaTheme="minorEastAsia" w:hAnsiTheme="minorEastAsia"/>
              </w:rPr>
              <w:t>7°</w:t>
            </w:r>
          </w:p>
        </w:tc>
      </w:tr>
      <w:tr w:rsidR="00E10660" w:rsidRPr="00F04F7E">
        <w:trPr>
          <w:trHeight w:val="393"/>
        </w:trPr>
        <w:tc>
          <w:tcPr>
            <w:tcW w:w="1389" w:type="dxa"/>
          </w:tcPr>
          <w:p w:rsidR="00E10660" w:rsidRPr="00F04F7E" w:rsidRDefault="00704DB9">
            <w:pPr>
              <w:pStyle w:val="TableText"/>
              <w:spacing w:before="119" w:line="181" w:lineRule="auto"/>
              <w:ind w:left="116"/>
              <w:jc w:val="center"/>
              <w:rPr>
                <w:rFonts w:asciiTheme="minorEastAsia" w:eastAsiaTheme="minorEastAsia" w:hAnsiTheme="minorEastAsia"/>
                <w:spacing w:val="-2"/>
                <w:lang w:eastAsia="zh-CN"/>
              </w:rPr>
            </w:pPr>
            <w:r w:rsidRPr="00F04F7E"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4.4</w:t>
            </w:r>
          </w:p>
        </w:tc>
        <w:tc>
          <w:tcPr>
            <w:tcW w:w="7365" w:type="dxa"/>
          </w:tcPr>
          <w:p w:rsidR="00E10660" w:rsidRPr="00904651" w:rsidRDefault="00704DB9">
            <w:pPr>
              <w:pStyle w:val="TableText"/>
              <w:spacing w:before="78" w:line="220" w:lineRule="auto"/>
              <w:ind w:left="116"/>
              <w:jc w:val="center"/>
              <w:rPr>
                <w:rFonts w:asciiTheme="minorEastAsia" w:eastAsiaTheme="minorEastAsia" w:hAnsiTheme="minorEastAsia"/>
                <w:spacing w:val="-2"/>
                <w:lang w:eastAsia="zh-CN"/>
              </w:rPr>
            </w:pPr>
            <w:r w:rsidRPr="00904651"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主机移动方式：手动+电动。</w:t>
            </w:r>
          </w:p>
        </w:tc>
      </w:tr>
    </w:tbl>
    <w:p w:rsidR="00E10660" w:rsidRPr="00F04F7E" w:rsidRDefault="00E10660">
      <w:pPr>
        <w:jc w:val="both"/>
        <w:rPr>
          <w:rFonts w:asciiTheme="minorEastAsia" w:eastAsiaTheme="minorEastAsia" w:hAnsiTheme="minorEastAsia"/>
          <w:lang w:eastAsia="zh-CN"/>
        </w:rPr>
      </w:pPr>
    </w:p>
    <w:p w:rsidR="00E10660" w:rsidRPr="00F04F7E" w:rsidRDefault="009469D2">
      <w:pPr>
        <w:jc w:val="both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 w:rsidRPr="00F04F7E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配置清单</w:t>
      </w:r>
      <w:r w:rsidR="00704DB9" w:rsidRPr="00F04F7E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：</w:t>
      </w:r>
    </w:p>
    <w:p w:rsidR="00E10660" w:rsidRPr="00F04F7E" w:rsidRDefault="00704DB9" w:rsidP="009469D2">
      <w:pPr>
        <w:numPr>
          <w:ilvl w:val="0"/>
          <w:numId w:val="2"/>
        </w:numPr>
        <w:jc w:val="both"/>
        <w:rPr>
          <w:rFonts w:asciiTheme="minorEastAsia" w:eastAsiaTheme="minorEastAsia" w:hAnsiTheme="minorEastAsia"/>
          <w:lang w:eastAsia="zh-CN"/>
        </w:rPr>
      </w:pPr>
      <w:r w:rsidRPr="00F04F7E">
        <w:rPr>
          <w:rFonts w:asciiTheme="minorEastAsia" w:eastAsiaTheme="minorEastAsia" w:hAnsiTheme="minorEastAsia" w:hint="eastAsia"/>
          <w:lang w:eastAsia="zh-CN"/>
        </w:rPr>
        <w:t>辐射防护物品1套（包含长款铅衣，围脖，铅围裙，眼罩，</w:t>
      </w:r>
      <w:proofErr w:type="gramStart"/>
      <w:r w:rsidRPr="00F04F7E">
        <w:rPr>
          <w:rFonts w:asciiTheme="minorEastAsia" w:eastAsiaTheme="minorEastAsia" w:hAnsiTheme="minorEastAsia" w:hint="eastAsia"/>
          <w:lang w:eastAsia="zh-CN"/>
        </w:rPr>
        <w:t>铅帽等</w:t>
      </w:r>
      <w:proofErr w:type="gramEnd"/>
      <w:r w:rsidRPr="00F04F7E">
        <w:rPr>
          <w:rFonts w:asciiTheme="minorEastAsia" w:eastAsiaTheme="minorEastAsia" w:hAnsiTheme="minorEastAsia" w:hint="eastAsia"/>
          <w:lang w:eastAsia="zh-CN"/>
        </w:rPr>
        <w:t>）。</w:t>
      </w:r>
    </w:p>
    <w:p w:rsidR="00F04F7E" w:rsidRPr="00F04F7E" w:rsidRDefault="00F04F7E" w:rsidP="00F04F7E">
      <w:pPr>
        <w:pStyle w:val="a3"/>
        <w:spacing w:before="26" w:line="235" w:lineRule="auto"/>
        <w:ind w:right="256"/>
        <w:jc w:val="both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F04F7E">
        <w:rPr>
          <w:rFonts w:asciiTheme="minorEastAsia" w:eastAsiaTheme="minorEastAsia" w:hAnsiTheme="minorEastAsia" w:hint="eastAsia"/>
          <w:lang w:eastAsia="zh-CN"/>
        </w:rPr>
        <w:t>2、</w:t>
      </w:r>
      <w:r w:rsidRPr="00F04F7E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3年整机</w:t>
      </w:r>
      <w:proofErr w:type="gramStart"/>
      <w:r w:rsidRPr="00F04F7E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原厂维保服务</w:t>
      </w:r>
      <w:proofErr w:type="gramEnd"/>
      <w:r w:rsidRPr="00F04F7E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。</w:t>
      </w:r>
    </w:p>
    <w:p w:rsidR="00E10660" w:rsidRPr="00F04F7E" w:rsidRDefault="00704DB9">
      <w:pPr>
        <w:jc w:val="both"/>
        <w:rPr>
          <w:rFonts w:asciiTheme="minorEastAsia" w:eastAsiaTheme="minorEastAsia" w:hAnsiTheme="minorEastAsia"/>
          <w:lang w:eastAsia="zh-CN"/>
        </w:rPr>
        <w:sectPr w:rsidR="00E10660" w:rsidRPr="00F04F7E">
          <w:pgSz w:w="11907" w:h="16839"/>
          <w:pgMar w:top="1431" w:right="1459" w:bottom="1701" w:left="1687" w:header="0" w:footer="0" w:gutter="0"/>
          <w:cols w:space="720"/>
        </w:sectPr>
      </w:pPr>
      <w:r w:rsidRPr="00F04F7E">
        <w:rPr>
          <w:rFonts w:asciiTheme="minorEastAsia" w:eastAsiaTheme="minorEastAsia" w:hAnsiTheme="minorEastAsia" w:hint="eastAsia"/>
          <w:lang w:eastAsia="zh-CN"/>
        </w:rPr>
        <w:t>3、配套的报告工作站一套（包括报告电脑主机、显示器及</w:t>
      </w:r>
      <w:proofErr w:type="spellStart"/>
      <w:r w:rsidRPr="00F04F7E">
        <w:rPr>
          <w:rFonts w:asciiTheme="minorEastAsia" w:eastAsiaTheme="minorEastAsia" w:hAnsiTheme="minorEastAsia" w:hint="eastAsia"/>
          <w:lang w:eastAsia="zh-CN"/>
        </w:rPr>
        <w:t>pacs</w:t>
      </w:r>
      <w:proofErr w:type="spellEnd"/>
      <w:r w:rsidRPr="00F04F7E">
        <w:rPr>
          <w:rFonts w:asciiTheme="minorEastAsia" w:eastAsiaTheme="minorEastAsia" w:hAnsiTheme="minorEastAsia" w:hint="eastAsia"/>
          <w:lang w:eastAsia="zh-CN"/>
        </w:rPr>
        <w:t>电脑主机、显示器，6M</w:t>
      </w:r>
      <w:r w:rsidR="008F4D7E">
        <w:rPr>
          <w:rFonts w:asciiTheme="minorEastAsia" w:eastAsiaTheme="minorEastAsia" w:hAnsiTheme="minorEastAsia" w:hint="eastAsia"/>
          <w:lang w:eastAsia="zh-CN"/>
        </w:rPr>
        <w:t>以上）</w:t>
      </w:r>
    </w:p>
    <w:p w:rsidR="00E10660" w:rsidRPr="008F4D7E" w:rsidRDefault="00E10660" w:rsidP="008F4D7E">
      <w:pPr>
        <w:rPr>
          <w:rFonts w:eastAsiaTheme="minorEastAsia" w:hint="eastAsia"/>
          <w:lang w:eastAsia="zh-CN"/>
        </w:rPr>
        <w:sectPr w:rsidR="00E10660" w:rsidRPr="008F4D7E">
          <w:pgSz w:w="11907" w:h="16839"/>
          <w:pgMar w:top="1431" w:right="1459" w:bottom="0" w:left="1687" w:header="0" w:footer="0" w:gutter="0"/>
          <w:cols w:space="720"/>
        </w:sectPr>
      </w:pPr>
    </w:p>
    <w:p w:rsidR="00E10660" w:rsidRPr="008F4D7E" w:rsidRDefault="00E10660" w:rsidP="008F4D7E">
      <w:pPr>
        <w:rPr>
          <w:rFonts w:eastAsiaTheme="minorEastAsia" w:hint="eastAsia"/>
          <w:lang w:eastAsia="zh-CN"/>
        </w:rPr>
      </w:pPr>
    </w:p>
    <w:sectPr w:rsidR="00E10660" w:rsidRPr="008F4D7E">
      <w:pgSz w:w="11907" w:h="16839"/>
      <w:pgMar w:top="1431" w:right="1459" w:bottom="0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55" w:rsidRDefault="00332C55">
      <w:r>
        <w:separator/>
      </w:r>
    </w:p>
  </w:endnote>
  <w:endnote w:type="continuationSeparator" w:id="0">
    <w:p w:rsidR="00332C55" w:rsidRDefault="0033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55" w:rsidRDefault="00332C55">
      <w:r>
        <w:separator/>
      </w:r>
    </w:p>
  </w:footnote>
  <w:footnote w:type="continuationSeparator" w:id="0">
    <w:p w:rsidR="00332C55" w:rsidRDefault="0033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77C2C"/>
    <w:multiLevelType w:val="singleLevel"/>
    <w:tmpl w:val="81C77C2C"/>
    <w:lvl w:ilvl="0">
      <w:start w:val="1"/>
      <w:numFmt w:val="decimal"/>
      <w:suff w:val="nothing"/>
      <w:lvlText w:val="%1、"/>
      <w:lvlJc w:val="left"/>
    </w:lvl>
  </w:abstractNum>
  <w:abstractNum w:abstractNumId="1">
    <w:nsid w:val="02110AB7"/>
    <w:multiLevelType w:val="singleLevel"/>
    <w:tmpl w:val="02110AB7"/>
    <w:lvl w:ilvl="0">
      <w:start w:val="1"/>
      <w:numFmt w:val="decimal"/>
      <w:suff w:val="nothing"/>
      <w:lvlText w:val="%1、"/>
      <w:lvlJc w:val="left"/>
    </w:lvl>
  </w:abstractNum>
  <w:abstractNum w:abstractNumId="2">
    <w:nsid w:val="0ED81FF5"/>
    <w:multiLevelType w:val="singleLevel"/>
    <w:tmpl w:val="02110AB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Y5MWViN2ZlMzVlNjQyNzBhNTZiYzIwNDY4MTJmNTgifQ=="/>
  </w:docVars>
  <w:rsids>
    <w:rsidRoot w:val="00E10660"/>
    <w:rsid w:val="00332C55"/>
    <w:rsid w:val="00704DB9"/>
    <w:rsid w:val="008F4D7E"/>
    <w:rsid w:val="00904651"/>
    <w:rsid w:val="00924301"/>
    <w:rsid w:val="009469D2"/>
    <w:rsid w:val="00E10660"/>
    <w:rsid w:val="00F04F7E"/>
    <w:rsid w:val="01DE4D61"/>
    <w:rsid w:val="024617F2"/>
    <w:rsid w:val="02713172"/>
    <w:rsid w:val="06826B27"/>
    <w:rsid w:val="07C11432"/>
    <w:rsid w:val="0E4114E6"/>
    <w:rsid w:val="0F4E598D"/>
    <w:rsid w:val="0F716558"/>
    <w:rsid w:val="12555A81"/>
    <w:rsid w:val="1C1E6277"/>
    <w:rsid w:val="20FD18CE"/>
    <w:rsid w:val="24E67DC3"/>
    <w:rsid w:val="293D309F"/>
    <w:rsid w:val="2BE9496F"/>
    <w:rsid w:val="2C023E73"/>
    <w:rsid w:val="2C5F4C83"/>
    <w:rsid w:val="3026435E"/>
    <w:rsid w:val="383F1323"/>
    <w:rsid w:val="39445032"/>
    <w:rsid w:val="394F102E"/>
    <w:rsid w:val="3AA510D7"/>
    <w:rsid w:val="3B091BDB"/>
    <w:rsid w:val="43AF0918"/>
    <w:rsid w:val="47376F28"/>
    <w:rsid w:val="4F640757"/>
    <w:rsid w:val="52086D01"/>
    <w:rsid w:val="537D41D2"/>
    <w:rsid w:val="53B13BBE"/>
    <w:rsid w:val="568807DB"/>
    <w:rsid w:val="56BF4844"/>
    <w:rsid w:val="5BD45B45"/>
    <w:rsid w:val="5F0244E1"/>
    <w:rsid w:val="5F1D0F27"/>
    <w:rsid w:val="5FA34772"/>
    <w:rsid w:val="60D970AF"/>
    <w:rsid w:val="64834B6F"/>
    <w:rsid w:val="66642D82"/>
    <w:rsid w:val="6B0A032C"/>
    <w:rsid w:val="6DF80910"/>
    <w:rsid w:val="70082960"/>
    <w:rsid w:val="765360B8"/>
    <w:rsid w:val="78591FAB"/>
    <w:rsid w:val="7A8E533A"/>
    <w:rsid w:val="7A8F7F06"/>
    <w:rsid w:val="7A987261"/>
    <w:rsid w:val="7E414658"/>
    <w:rsid w:val="7F59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5</cp:revision>
  <dcterms:created xsi:type="dcterms:W3CDTF">2023-10-31T02:19:00Z</dcterms:created>
  <dcterms:modified xsi:type="dcterms:W3CDTF">2023-10-31T02:30:00Z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2023-09-17T20:46:11Z</vt:filetime>
  </property>
  <property fmtid="{D5CDD505-2E9C-101B-9397-08002B2CF9AE}" pid="4" name="KSOProductBuildVer">
    <vt:lpwstr>2052-12.1.0.15712</vt:lpwstr>
  </property>
  <property fmtid="{D5CDD505-2E9C-101B-9397-08002B2CF9AE}" pid="5" name="ICV">
    <vt:lpwstr>CB65B5F147E4453286F3977695A1FD2B_13</vt:lpwstr>
  </property>
</Properties>
</file>