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4C" w:rsidRPr="008F5E92" w:rsidRDefault="00A2354C" w:rsidP="00A2354C">
      <w:pPr>
        <w:rPr>
          <w:b/>
        </w:rPr>
      </w:pPr>
      <w:r w:rsidRPr="008F5E92">
        <w:rPr>
          <w:rFonts w:hint="eastAsia"/>
          <w:b/>
        </w:rPr>
        <w:t>附件</w:t>
      </w:r>
      <w:r w:rsidRPr="008F5E92">
        <w:rPr>
          <w:rFonts w:hint="eastAsia"/>
          <w:b/>
        </w:rPr>
        <w:t>1:</w:t>
      </w:r>
    </w:p>
    <w:p w:rsidR="00A2354C" w:rsidRDefault="00A2354C" w:rsidP="00A2354C">
      <w:pPr>
        <w:jc w:val="center"/>
        <w:rPr>
          <w:b/>
        </w:rPr>
      </w:pPr>
      <w:proofErr w:type="gramStart"/>
      <w:r w:rsidRPr="007B4E86">
        <w:rPr>
          <w:rFonts w:hint="eastAsia"/>
          <w:b/>
        </w:rPr>
        <w:t>钬激光维保</w:t>
      </w:r>
      <w:r>
        <w:rPr>
          <w:rFonts w:hint="eastAsia"/>
          <w:b/>
        </w:rPr>
        <w:t>招标</w:t>
      </w:r>
      <w:proofErr w:type="gramEnd"/>
      <w:r w:rsidRPr="007B4E86">
        <w:rPr>
          <w:rFonts w:hint="eastAsia"/>
          <w:b/>
        </w:rPr>
        <w:t>参数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1.3.1保养维护：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1.3.1.1 外观检查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线缆（电源线及机器内部线缆）检查、机器外壳、光路保护罩壳检查、机器线路板、接头检查。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1.3.1.2环境检查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电压230V50HZ、温度18-25℃、湿度RH 20%～50%。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1.3.1.3功能检查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激光能量正常、机器所有指示灯正常、散热风扇正常、急停开关正常、指示光强度正常。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1.3.1.4激光检查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激光头输出能量正常、光传输率正常、光路调制正常、光传输效率稳定。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1.3.1.5屏幕检查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显示正常、按键正常。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1.3.2 维修服务：维保设备发生的全部故障及所有配件、易耗品、耗材更换均属乙方保修服务范围（</w:t>
      </w:r>
      <w:proofErr w:type="gramStart"/>
      <w:r>
        <w:rPr>
          <w:rFonts w:ascii="宋体" w:hAnsi="宋体" w:cs="宋体" w:hint="eastAsia"/>
          <w:bCs/>
        </w:rPr>
        <w:t>钬</w:t>
      </w:r>
      <w:proofErr w:type="gramEnd"/>
      <w:r>
        <w:rPr>
          <w:rFonts w:ascii="宋体" w:hAnsi="宋体" w:cs="宋体" w:hint="eastAsia"/>
          <w:bCs/>
        </w:rPr>
        <w:t>激光光纤、保护镜片除外）。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1.4服务要求：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 整体要求：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1.4.1.1 确保服务期内每台设备总开机率均达95%及以上，按照365天/年、24小时/天计算，即正常开机应达到347天/年及以上，正常开机每少1天则本合同服务期限自动延长3天。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1.4.1.2 开机率的界定以每台设备在协议期开机累计天数除以服务期天数。如乙方在甲方报修后3日内提供了备品，期间不计停机天数。如因乙方原因导致甲方设备带病运行，期间运行天数按50%计算停机天数。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 保养维护要求：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1.4.2.1 定期保养维护每年不少于5次，每季度不少于1 次，每次维护或维修均需上</w:t>
      </w:r>
      <w:proofErr w:type="gramStart"/>
      <w:r>
        <w:rPr>
          <w:rFonts w:ascii="宋体" w:hAnsi="宋体" w:cs="宋体" w:hint="eastAsia"/>
        </w:rPr>
        <w:t>传图片至</w:t>
      </w:r>
      <w:proofErr w:type="gramEnd"/>
      <w:r>
        <w:rPr>
          <w:rFonts w:ascii="宋体" w:hAnsi="宋体" w:cs="宋体" w:hint="eastAsia"/>
        </w:rPr>
        <w:t>甲方电子存档进行详细记录，更换配件需拍照上传。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1.4.2.2 每次维护作业后，填写</w:t>
      </w:r>
      <w:proofErr w:type="gramStart"/>
      <w:r>
        <w:rPr>
          <w:rFonts w:ascii="宋体" w:hAnsi="宋体" w:cs="宋体" w:hint="eastAsia"/>
        </w:rPr>
        <w:t>详细维护</w:t>
      </w:r>
      <w:proofErr w:type="gramEnd"/>
      <w:r>
        <w:rPr>
          <w:rFonts w:ascii="宋体" w:hAnsi="宋体" w:cs="宋体" w:hint="eastAsia"/>
        </w:rPr>
        <w:t>记录，如实反映设备运行状况，并由甲方签字确认并留存甲方存档，同时乙方需在甲方电子记录单上登记备案。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1.4.2.3 维护作业中若发现有故障隐患，应及时通知甲方并维修排除。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  <w:bCs/>
        </w:rPr>
        <w:t>1.4.3 维修服务要求：</w:t>
      </w:r>
    </w:p>
    <w:p w:rsidR="00A2354C" w:rsidRDefault="00A2354C" w:rsidP="00A2354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  <w:highlight w:val="yellow"/>
        </w:rPr>
      </w:pPr>
      <w:r>
        <w:rPr>
          <w:rFonts w:ascii="宋体" w:hAnsi="宋体" w:cs="宋体" w:hint="eastAsia"/>
          <w:bCs/>
        </w:rPr>
        <w:t>1.4.3.1 不限次数现场技术服务和远程诊断服务：</w:t>
      </w:r>
      <w:r>
        <w:rPr>
          <w:rFonts w:ascii="宋体" w:hAnsi="宋体" w:cs="宋体" w:hint="eastAsia"/>
          <w:kern w:val="2"/>
        </w:rPr>
        <w:t>提供365天*24小时免费服务（不受节假日影响）。乙方应在接到甲方报修通知后， 24小时内现场响应，小修1.5天内完成维修（含在途时间），如需要大修，则需提供同品质备用机48小时内到位，紧急故障维修应在6小时内现场响应。</w:t>
      </w:r>
    </w:p>
    <w:p w:rsidR="00A2354C" w:rsidRDefault="00A2354C" w:rsidP="00A2354C">
      <w:pPr>
        <w:pStyle w:val="2"/>
        <w:spacing w:after="0" w:line="380" w:lineRule="exact"/>
        <w:ind w:leftChars="0" w:left="0" w:firstLineChars="100" w:firstLine="24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1.4.3.2 乙方根据故障情况判断是否修理或更换配件，告知甲方且经甲方书面</w:t>
      </w:r>
      <w:r>
        <w:rPr>
          <w:rFonts w:ascii="宋体" w:hAnsi="宋体" w:cs="宋体" w:hint="eastAsia"/>
          <w:bCs/>
        </w:rPr>
        <w:lastRenderedPageBreak/>
        <w:t>确认后方可开始修理或更换工作，所换配件和</w:t>
      </w:r>
      <w:proofErr w:type="gramStart"/>
      <w:r>
        <w:rPr>
          <w:rFonts w:ascii="宋体" w:hAnsi="宋体" w:cs="宋体" w:hint="eastAsia"/>
          <w:bCs/>
        </w:rPr>
        <w:t>耗材需拍</w:t>
      </w:r>
      <w:proofErr w:type="gramEnd"/>
      <w:r>
        <w:rPr>
          <w:rFonts w:ascii="宋体" w:hAnsi="宋体" w:cs="宋体" w:hint="eastAsia"/>
          <w:bCs/>
        </w:rPr>
        <w:t>图上传至甲方电子文档。</w:t>
      </w:r>
    </w:p>
    <w:p w:rsidR="00CE504F" w:rsidRPr="00A2354C" w:rsidRDefault="00CE504F">
      <w:bookmarkStart w:id="0" w:name="_GoBack"/>
      <w:bookmarkEnd w:id="0"/>
    </w:p>
    <w:sectPr w:rsidR="00CE504F" w:rsidRPr="00A2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AE" w:rsidRDefault="006452AE" w:rsidP="00A2354C">
      <w:r>
        <w:separator/>
      </w:r>
    </w:p>
  </w:endnote>
  <w:endnote w:type="continuationSeparator" w:id="0">
    <w:p w:rsidR="006452AE" w:rsidRDefault="006452AE" w:rsidP="00A2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AE" w:rsidRDefault="006452AE" w:rsidP="00A2354C">
      <w:r>
        <w:separator/>
      </w:r>
    </w:p>
  </w:footnote>
  <w:footnote w:type="continuationSeparator" w:id="0">
    <w:p w:rsidR="006452AE" w:rsidRDefault="006452AE" w:rsidP="00A2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D"/>
    <w:rsid w:val="006452AE"/>
    <w:rsid w:val="008232AD"/>
    <w:rsid w:val="00A2354C"/>
    <w:rsid w:val="00C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54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2354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2354C"/>
  </w:style>
  <w:style w:type="paragraph" w:styleId="2">
    <w:name w:val="Body Text First Indent 2"/>
    <w:basedOn w:val="a5"/>
    <w:next w:val="a6"/>
    <w:link w:val="2Char"/>
    <w:qFormat/>
    <w:rsid w:val="00A2354C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1"/>
    <w:link w:val="2"/>
    <w:rsid w:val="00A2354C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A235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54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2354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2354C"/>
  </w:style>
  <w:style w:type="paragraph" w:styleId="2">
    <w:name w:val="Body Text First Indent 2"/>
    <w:basedOn w:val="a5"/>
    <w:next w:val="a6"/>
    <w:link w:val="2Char"/>
    <w:qFormat/>
    <w:rsid w:val="00A2354C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1"/>
    <w:link w:val="2"/>
    <w:rsid w:val="00A2354C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A235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2023-10-31T08:54:00Z</dcterms:created>
  <dcterms:modified xsi:type="dcterms:W3CDTF">2023-10-31T08:57:00Z</dcterms:modified>
</cp:coreProperties>
</file>