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81" w:rsidRDefault="00994B81" w:rsidP="00994B81">
      <w:pPr>
        <w:widowControl/>
        <w:shd w:val="clear" w:color="auto" w:fill="FFFFFF"/>
        <w:spacing w:line="345" w:lineRule="atLeast"/>
        <w:ind w:right="960"/>
        <w:rPr>
          <w:rFonts w:ascii="宋体" w:eastAsia="宋体" w:hAnsi="宋体" w:cs="宋体"/>
          <w:color w:val="4A4848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A4848"/>
          <w:kern w:val="0"/>
          <w:sz w:val="24"/>
          <w:szCs w:val="24"/>
        </w:rPr>
        <w:t>附件：</w:t>
      </w:r>
    </w:p>
    <w:p w:rsidR="00994B81" w:rsidRPr="004E7762" w:rsidRDefault="00994B81" w:rsidP="00994B81">
      <w:pPr>
        <w:jc w:val="center"/>
        <w:rPr>
          <w:rFonts w:ascii="微软雅黑" w:eastAsia="微软雅黑" w:hAnsi="微软雅黑"/>
          <w:sz w:val="32"/>
          <w:szCs w:val="36"/>
        </w:rPr>
      </w:pPr>
      <w:bookmarkStart w:id="0" w:name="_GoBack"/>
      <w:r w:rsidRPr="004E7762">
        <w:rPr>
          <w:rFonts w:ascii="微软雅黑" w:eastAsia="微软雅黑" w:hAnsi="微软雅黑" w:hint="eastAsia"/>
          <w:sz w:val="32"/>
          <w:szCs w:val="36"/>
        </w:rPr>
        <w:t>人体成分分析</w:t>
      </w:r>
      <w:proofErr w:type="gramStart"/>
      <w:r w:rsidRPr="004E7762">
        <w:rPr>
          <w:rFonts w:ascii="微软雅黑" w:eastAsia="微软雅黑" w:hAnsi="微软雅黑" w:hint="eastAsia"/>
          <w:sz w:val="32"/>
          <w:szCs w:val="36"/>
        </w:rPr>
        <w:t>仪技术</w:t>
      </w:r>
      <w:proofErr w:type="gramEnd"/>
      <w:r w:rsidRPr="004E7762">
        <w:rPr>
          <w:rFonts w:ascii="微软雅黑" w:eastAsia="微软雅黑" w:hAnsi="微软雅黑" w:hint="eastAsia"/>
          <w:sz w:val="32"/>
          <w:szCs w:val="36"/>
        </w:rPr>
        <w:t>参数</w:t>
      </w:r>
    </w:p>
    <w:bookmarkEnd w:id="0"/>
    <w:p w:rsidR="00994B81" w:rsidRPr="00430827" w:rsidRDefault="00994B81" w:rsidP="00994B81">
      <w:pPr>
        <w:spacing w:beforeLines="50" w:before="156" w:line="440" w:lineRule="exact"/>
        <w:rPr>
          <w:rFonts w:ascii="微软雅黑" w:eastAsia="微软雅黑" w:hAnsi="微软雅黑"/>
          <w:b/>
          <w:sz w:val="24"/>
          <w:szCs w:val="28"/>
        </w:rPr>
      </w:pPr>
      <w:r w:rsidRPr="00430827">
        <w:rPr>
          <w:rFonts w:ascii="微软雅黑" w:eastAsia="微软雅黑" w:hAnsi="微软雅黑"/>
          <w:b/>
          <w:sz w:val="24"/>
          <w:szCs w:val="28"/>
        </w:rPr>
        <w:t>1</w:t>
      </w:r>
      <w:r w:rsidRPr="00430827">
        <w:rPr>
          <w:rFonts w:ascii="微软雅黑" w:eastAsia="微软雅黑" w:hAnsi="微软雅黑" w:hint="eastAsia"/>
          <w:b/>
          <w:sz w:val="24"/>
          <w:szCs w:val="28"/>
        </w:rPr>
        <w:t>、主要规格：</w:t>
      </w:r>
    </w:p>
    <w:p w:rsidR="00994B81" w:rsidRPr="004E7762" w:rsidRDefault="00994B81" w:rsidP="00994B81">
      <w:pPr>
        <w:spacing w:line="440" w:lineRule="exact"/>
        <w:ind w:left="480" w:hangingChars="200" w:hanging="480"/>
        <w:rPr>
          <w:rFonts w:ascii="微软雅黑" w:eastAsia="微软雅黑" w:hAnsi="微软雅黑"/>
          <w:sz w:val="24"/>
          <w:szCs w:val="28"/>
        </w:rPr>
      </w:pPr>
      <w:r w:rsidRPr="004E7762">
        <w:rPr>
          <w:rFonts w:ascii="微软雅黑" w:eastAsia="微软雅黑" w:hAnsi="微软雅黑"/>
          <w:sz w:val="24"/>
          <w:szCs w:val="28"/>
        </w:rPr>
        <w:t>1.1 生物阻抗分析 (BIA)</w:t>
      </w:r>
      <w:r w:rsidRPr="004E7762">
        <w:rPr>
          <w:rFonts w:ascii="微软雅黑" w:eastAsia="微软雅黑" w:hAnsi="微软雅黑" w:hint="eastAsia"/>
          <w:sz w:val="24"/>
          <w:szCs w:val="28"/>
        </w:rPr>
        <w:t>：</w:t>
      </w:r>
      <w:r w:rsidRPr="004E7762">
        <w:rPr>
          <w:rFonts w:ascii="微软雅黑" w:eastAsia="微软雅黑" w:hAnsi="微软雅黑"/>
          <w:sz w:val="24"/>
          <w:szCs w:val="28"/>
        </w:rPr>
        <w:t>25项阻抗测量：5频率 （5kHz, 20kHz, 50kHz, 100kHz, 250kHz），5</w:t>
      </w:r>
      <w:proofErr w:type="gramStart"/>
      <w:r w:rsidRPr="004E7762">
        <w:rPr>
          <w:rFonts w:ascii="微软雅黑" w:eastAsia="微软雅黑" w:hAnsi="微软雅黑"/>
          <w:sz w:val="24"/>
          <w:szCs w:val="28"/>
        </w:rPr>
        <w:t>肢段</w:t>
      </w:r>
      <w:proofErr w:type="gramEnd"/>
      <w:r w:rsidRPr="004E7762">
        <w:rPr>
          <w:rFonts w:ascii="微软雅黑" w:eastAsia="微软雅黑" w:hAnsi="微软雅黑"/>
          <w:sz w:val="24"/>
          <w:szCs w:val="28"/>
        </w:rPr>
        <w:t xml:space="preserve"> （右上肢、左上肢、躯干、右下肢、左下肢）</w:t>
      </w:r>
    </w:p>
    <w:p w:rsidR="00994B81" w:rsidRPr="004E7762" w:rsidRDefault="00994B81" w:rsidP="00994B81">
      <w:pPr>
        <w:spacing w:line="440" w:lineRule="exact"/>
        <w:rPr>
          <w:rFonts w:ascii="微软雅黑" w:eastAsia="微软雅黑" w:hAnsi="微软雅黑"/>
          <w:sz w:val="24"/>
          <w:szCs w:val="28"/>
        </w:rPr>
      </w:pPr>
      <w:r w:rsidRPr="004E7762">
        <w:rPr>
          <w:rFonts w:ascii="微软雅黑" w:eastAsia="微软雅黑" w:hAnsi="微软雅黑"/>
          <w:sz w:val="24"/>
          <w:szCs w:val="28"/>
        </w:rPr>
        <w:t xml:space="preserve">1.2 </w:t>
      </w:r>
      <w:r w:rsidRPr="004E7762">
        <w:rPr>
          <w:rFonts w:ascii="微软雅黑" w:eastAsia="微软雅黑" w:hAnsi="微软雅黑" w:hint="eastAsia"/>
          <w:sz w:val="24"/>
          <w:szCs w:val="28"/>
        </w:rPr>
        <w:t>电极办法：</w:t>
      </w:r>
      <w:r w:rsidRPr="004E7762">
        <w:rPr>
          <w:rFonts w:ascii="微软雅黑" w:eastAsia="微软雅黑" w:hAnsi="微软雅黑"/>
          <w:sz w:val="24"/>
          <w:szCs w:val="28"/>
        </w:rPr>
        <w:t>8点式接触式电极</w:t>
      </w:r>
    </w:p>
    <w:p w:rsidR="00994B81" w:rsidRPr="004E7762" w:rsidRDefault="00994B81" w:rsidP="00994B81">
      <w:pPr>
        <w:spacing w:line="440" w:lineRule="exact"/>
        <w:rPr>
          <w:rFonts w:ascii="微软雅黑" w:eastAsia="微软雅黑" w:hAnsi="微软雅黑"/>
          <w:sz w:val="24"/>
          <w:szCs w:val="28"/>
        </w:rPr>
      </w:pPr>
      <w:r w:rsidRPr="004E7762">
        <w:rPr>
          <w:rFonts w:ascii="微软雅黑" w:eastAsia="微软雅黑" w:hAnsi="微软雅黑"/>
          <w:sz w:val="24"/>
          <w:szCs w:val="28"/>
        </w:rPr>
        <w:t xml:space="preserve">1.3 </w:t>
      </w:r>
      <w:r w:rsidRPr="004E7762">
        <w:rPr>
          <w:rFonts w:ascii="微软雅黑" w:eastAsia="微软雅黑" w:hAnsi="微软雅黑" w:hint="eastAsia"/>
          <w:sz w:val="24"/>
          <w:szCs w:val="28"/>
        </w:rPr>
        <w:t>显示器类型：</w:t>
      </w:r>
      <w:r w:rsidRPr="004E7762">
        <w:rPr>
          <w:rFonts w:ascii="微软雅黑" w:eastAsia="微软雅黑" w:hAnsi="微软雅黑"/>
          <w:sz w:val="24"/>
          <w:szCs w:val="28"/>
        </w:rPr>
        <w:t>彩色触控式LCD显示器</w:t>
      </w:r>
    </w:p>
    <w:p w:rsidR="00994B81" w:rsidRPr="004E7762" w:rsidRDefault="00994B81" w:rsidP="00994B81">
      <w:pPr>
        <w:spacing w:line="440" w:lineRule="exact"/>
        <w:rPr>
          <w:rFonts w:ascii="微软雅黑" w:eastAsia="微软雅黑" w:hAnsi="微软雅黑"/>
          <w:sz w:val="24"/>
          <w:szCs w:val="28"/>
        </w:rPr>
      </w:pPr>
      <w:r w:rsidRPr="004E7762">
        <w:rPr>
          <w:rFonts w:ascii="微软雅黑" w:eastAsia="微软雅黑" w:hAnsi="微软雅黑"/>
          <w:sz w:val="24"/>
          <w:szCs w:val="28"/>
        </w:rPr>
        <w:t xml:space="preserve">1.4 </w:t>
      </w:r>
      <w:r w:rsidRPr="004E7762">
        <w:rPr>
          <w:rFonts w:ascii="微软雅黑" w:eastAsia="微软雅黑" w:hAnsi="微软雅黑" w:hint="eastAsia"/>
          <w:sz w:val="24"/>
          <w:szCs w:val="28"/>
        </w:rPr>
        <w:t>量程</w:t>
      </w:r>
      <w:r w:rsidRPr="004E7762">
        <w:rPr>
          <w:rFonts w:ascii="微软雅黑" w:eastAsia="微软雅黑" w:hAnsi="微软雅黑"/>
          <w:sz w:val="24"/>
          <w:szCs w:val="28"/>
        </w:rPr>
        <w:t>/精准度</w:t>
      </w:r>
      <w:r w:rsidRPr="004E7762">
        <w:rPr>
          <w:rFonts w:ascii="微软雅黑" w:eastAsia="微软雅黑" w:hAnsi="微软雅黑" w:hint="eastAsia"/>
          <w:sz w:val="24"/>
          <w:szCs w:val="28"/>
        </w:rPr>
        <w:t>：最大量程</w:t>
      </w:r>
      <w:r w:rsidRPr="004E7762">
        <w:rPr>
          <w:rFonts w:ascii="微软雅黑" w:eastAsia="微软雅黑" w:hAnsi="微软雅黑"/>
          <w:sz w:val="24"/>
          <w:szCs w:val="28"/>
        </w:rPr>
        <w:t>300kg（精准度0.1kg）</w:t>
      </w:r>
    </w:p>
    <w:p w:rsidR="00994B81" w:rsidRPr="004E7762" w:rsidRDefault="00994B81" w:rsidP="00994B81">
      <w:pPr>
        <w:spacing w:line="440" w:lineRule="exact"/>
        <w:rPr>
          <w:rFonts w:ascii="微软雅黑" w:eastAsia="微软雅黑" w:hAnsi="微软雅黑"/>
          <w:sz w:val="24"/>
          <w:szCs w:val="28"/>
        </w:rPr>
      </w:pPr>
      <w:r w:rsidRPr="004E7762">
        <w:rPr>
          <w:rFonts w:ascii="微软雅黑" w:eastAsia="微软雅黑" w:hAnsi="微软雅黑"/>
          <w:sz w:val="24"/>
          <w:szCs w:val="28"/>
        </w:rPr>
        <w:t xml:space="preserve">1.5 </w:t>
      </w:r>
      <w:r w:rsidRPr="004E7762">
        <w:rPr>
          <w:rFonts w:ascii="微软雅黑" w:eastAsia="微软雅黑" w:hAnsi="微软雅黑" w:hint="eastAsia"/>
          <w:sz w:val="24"/>
          <w:szCs w:val="28"/>
        </w:rPr>
        <w:t>测量年龄范围：6</w:t>
      </w:r>
      <w:r w:rsidRPr="004E7762">
        <w:rPr>
          <w:rFonts w:ascii="微软雅黑" w:eastAsia="微软雅黑" w:hAnsi="微软雅黑"/>
          <w:sz w:val="24"/>
          <w:szCs w:val="28"/>
        </w:rPr>
        <w:t>-85</w:t>
      </w:r>
      <w:r w:rsidRPr="004E7762">
        <w:rPr>
          <w:rFonts w:ascii="微软雅黑" w:eastAsia="微软雅黑" w:hAnsi="微软雅黑" w:hint="eastAsia"/>
          <w:sz w:val="24"/>
          <w:szCs w:val="28"/>
        </w:rPr>
        <w:t>岁</w:t>
      </w:r>
    </w:p>
    <w:p w:rsidR="00994B81" w:rsidRPr="004E7762" w:rsidRDefault="00994B81" w:rsidP="00994B81">
      <w:pPr>
        <w:spacing w:line="440" w:lineRule="exact"/>
        <w:rPr>
          <w:rFonts w:ascii="微软雅黑" w:eastAsia="微软雅黑" w:hAnsi="微软雅黑"/>
          <w:sz w:val="24"/>
          <w:szCs w:val="28"/>
        </w:rPr>
      </w:pPr>
      <w:r w:rsidRPr="004E7762">
        <w:rPr>
          <w:rFonts w:ascii="微软雅黑" w:eastAsia="微软雅黑" w:hAnsi="微软雅黑"/>
          <w:sz w:val="24"/>
          <w:szCs w:val="28"/>
        </w:rPr>
        <w:t xml:space="preserve">1.6 </w:t>
      </w:r>
      <w:r w:rsidRPr="004E7762">
        <w:rPr>
          <w:rFonts w:ascii="微软雅黑" w:eastAsia="微软雅黑" w:hAnsi="微软雅黑" w:hint="eastAsia"/>
          <w:sz w:val="24"/>
          <w:szCs w:val="28"/>
        </w:rPr>
        <w:t>输出</w:t>
      </w:r>
      <w:r w:rsidRPr="004E7762">
        <w:rPr>
          <w:rFonts w:ascii="微软雅黑" w:eastAsia="微软雅黑" w:hAnsi="微软雅黑"/>
          <w:sz w:val="24"/>
          <w:szCs w:val="28"/>
        </w:rPr>
        <w:t>/传输</w:t>
      </w:r>
      <w:r w:rsidRPr="004E7762">
        <w:rPr>
          <w:rFonts w:ascii="微软雅黑" w:eastAsia="微软雅黑" w:hAnsi="微软雅黑" w:hint="eastAsia"/>
          <w:sz w:val="24"/>
          <w:szCs w:val="28"/>
        </w:rPr>
        <w:t>：</w:t>
      </w:r>
      <w:r w:rsidRPr="004E7762">
        <w:rPr>
          <w:rFonts w:ascii="微软雅黑" w:eastAsia="微软雅黑" w:hAnsi="微软雅黑"/>
          <w:sz w:val="24"/>
          <w:szCs w:val="28"/>
        </w:rPr>
        <w:t>USB 2.0 x3、RS232 x1、蓝牙、Wi-Fi、RJ45网络</w:t>
      </w:r>
    </w:p>
    <w:p w:rsidR="00994B81" w:rsidRPr="004E7762" w:rsidRDefault="00994B81" w:rsidP="00994B81">
      <w:pPr>
        <w:spacing w:line="440" w:lineRule="exact"/>
        <w:rPr>
          <w:rFonts w:ascii="微软雅黑" w:eastAsia="微软雅黑" w:hAnsi="微软雅黑"/>
          <w:sz w:val="24"/>
          <w:szCs w:val="28"/>
        </w:rPr>
      </w:pPr>
      <w:r w:rsidRPr="004E7762">
        <w:rPr>
          <w:rFonts w:ascii="微软雅黑" w:eastAsia="微软雅黑" w:hAnsi="微软雅黑"/>
          <w:sz w:val="24"/>
          <w:szCs w:val="28"/>
        </w:rPr>
        <w:t xml:space="preserve">1.7 </w:t>
      </w:r>
      <w:r w:rsidRPr="004E7762">
        <w:rPr>
          <w:rFonts w:ascii="微软雅黑" w:eastAsia="微软雅黑" w:hAnsi="微软雅黑" w:hint="eastAsia"/>
          <w:sz w:val="24"/>
          <w:szCs w:val="28"/>
        </w:rPr>
        <w:t>储存容量：</w:t>
      </w:r>
      <w:r w:rsidRPr="004E7762">
        <w:rPr>
          <w:rFonts w:ascii="微软雅黑" w:eastAsia="微软雅黑" w:hAnsi="微软雅黑"/>
          <w:sz w:val="24"/>
          <w:szCs w:val="28"/>
        </w:rPr>
        <w:t>100,000 笔测量数据 （可透过USB、蓝牙、Wi-Fi传输）</w:t>
      </w:r>
    </w:p>
    <w:p w:rsidR="00994B81" w:rsidRPr="004E7762" w:rsidRDefault="00994B81" w:rsidP="00994B81">
      <w:pPr>
        <w:spacing w:line="440" w:lineRule="exact"/>
        <w:rPr>
          <w:rFonts w:ascii="微软雅黑" w:eastAsia="微软雅黑" w:hAnsi="微软雅黑"/>
          <w:sz w:val="24"/>
          <w:szCs w:val="28"/>
        </w:rPr>
      </w:pPr>
      <w:r w:rsidRPr="004E7762">
        <w:rPr>
          <w:rFonts w:ascii="微软雅黑" w:eastAsia="微软雅黑" w:hAnsi="微软雅黑"/>
          <w:sz w:val="24"/>
          <w:szCs w:val="28"/>
        </w:rPr>
        <w:t xml:space="preserve">1.8 </w:t>
      </w:r>
      <w:r w:rsidRPr="004E7762">
        <w:rPr>
          <w:rFonts w:ascii="微软雅黑" w:eastAsia="微软雅黑" w:hAnsi="微软雅黑" w:hint="eastAsia"/>
          <w:sz w:val="24"/>
          <w:szCs w:val="28"/>
        </w:rPr>
        <w:t>测量时间：小于5</w:t>
      </w:r>
      <w:r w:rsidRPr="004E7762">
        <w:rPr>
          <w:rFonts w:ascii="微软雅黑" w:eastAsia="微软雅黑" w:hAnsi="微软雅黑"/>
          <w:sz w:val="24"/>
          <w:szCs w:val="28"/>
        </w:rPr>
        <w:t>0</w:t>
      </w:r>
      <w:r w:rsidRPr="004E7762">
        <w:rPr>
          <w:rFonts w:ascii="微软雅黑" w:eastAsia="微软雅黑" w:hAnsi="微软雅黑" w:hint="eastAsia"/>
          <w:sz w:val="24"/>
          <w:szCs w:val="28"/>
        </w:rPr>
        <w:t>秒</w:t>
      </w:r>
    </w:p>
    <w:p w:rsidR="00994B81" w:rsidRPr="00430827" w:rsidRDefault="00994B81" w:rsidP="00994B81">
      <w:pPr>
        <w:spacing w:beforeLines="50" w:before="156" w:line="440" w:lineRule="exact"/>
        <w:rPr>
          <w:rFonts w:ascii="微软雅黑" w:eastAsia="微软雅黑" w:hAnsi="微软雅黑"/>
          <w:b/>
          <w:sz w:val="24"/>
          <w:szCs w:val="28"/>
        </w:rPr>
      </w:pPr>
      <w:r w:rsidRPr="00430827">
        <w:rPr>
          <w:rFonts w:ascii="微软雅黑" w:eastAsia="微软雅黑" w:hAnsi="微软雅黑"/>
          <w:b/>
          <w:sz w:val="24"/>
          <w:szCs w:val="28"/>
        </w:rPr>
        <w:t>2</w:t>
      </w:r>
      <w:r w:rsidRPr="00430827">
        <w:rPr>
          <w:rFonts w:ascii="微软雅黑" w:eastAsia="微软雅黑" w:hAnsi="微软雅黑" w:hint="eastAsia"/>
          <w:b/>
          <w:sz w:val="24"/>
          <w:szCs w:val="28"/>
        </w:rPr>
        <w:t>、主要测量参数</w:t>
      </w:r>
    </w:p>
    <w:p w:rsidR="00994B81" w:rsidRPr="004E7762" w:rsidRDefault="00994B81" w:rsidP="00994B81">
      <w:pPr>
        <w:spacing w:line="440" w:lineRule="exact"/>
        <w:ind w:left="480" w:hangingChars="200" w:hanging="480"/>
        <w:rPr>
          <w:rFonts w:ascii="微软雅黑" w:eastAsia="微软雅黑" w:hAnsi="微软雅黑"/>
          <w:sz w:val="24"/>
          <w:szCs w:val="28"/>
        </w:rPr>
      </w:pPr>
      <w:r w:rsidRPr="004E7762">
        <w:rPr>
          <w:rFonts w:ascii="微软雅黑" w:eastAsia="微软雅黑" w:hAnsi="微软雅黑"/>
          <w:sz w:val="24"/>
          <w:szCs w:val="28"/>
        </w:rPr>
        <w:t xml:space="preserve">2.1 </w:t>
      </w:r>
      <w:r w:rsidRPr="004E7762">
        <w:rPr>
          <w:rFonts w:ascii="微软雅黑" w:eastAsia="微软雅黑" w:hAnsi="微软雅黑" w:hint="eastAsia"/>
          <w:sz w:val="24"/>
          <w:szCs w:val="28"/>
        </w:rPr>
        <w:t>体组成分析：细胞内液、细胞外液、体水分、蛋白质、矿物量、体脂肪质量、肌肉量、去脂肪质量、体重</w:t>
      </w:r>
    </w:p>
    <w:p w:rsidR="00994B81" w:rsidRPr="004E7762" w:rsidRDefault="00994B81" w:rsidP="00994B81">
      <w:pPr>
        <w:spacing w:line="440" w:lineRule="exact"/>
        <w:rPr>
          <w:rFonts w:ascii="微软雅黑" w:eastAsia="微软雅黑" w:hAnsi="微软雅黑"/>
          <w:sz w:val="24"/>
          <w:szCs w:val="28"/>
        </w:rPr>
      </w:pPr>
      <w:r w:rsidRPr="004E7762">
        <w:rPr>
          <w:rFonts w:ascii="微软雅黑" w:eastAsia="微软雅黑" w:hAnsi="微软雅黑"/>
          <w:sz w:val="24"/>
          <w:szCs w:val="28"/>
        </w:rPr>
        <w:t xml:space="preserve">2.2 </w:t>
      </w:r>
      <w:r w:rsidRPr="004E7762">
        <w:rPr>
          <w:rFonts w:ascii="微软雅黑" w:eastAsia="微软雅黑" w:hAnsi="微软雅黑" w:hint="eastAsia"/>
          <w:sz w:val="24"/>
          <w:szCs w:val="28"/>
        </w:rPr>
        <w:t>肌肉脂肪分析：体重、骨骼肌质量、体脂肪质量</w:t>
      </w:r>
    </w:p>
    <w:p w:rsidR="00994B81" w:rsidRPr="004E7762" w:rsidRDefault="00994B81" w:rsidP="00994B81">
      <w:pPr>
        <w:spacing w:line="440" w:lineRule="exact"/>
        <w:rPr>
          <w:rFonts w:ascii="微软雅黑" w:eastAsia="微软雅黑" w:hAnsi="微软雅黑"/>
          <w:sz w:val="24"/>
          <w:szCs w:val="28"/>
        </w:rPr>
      </w:pPr>
      <w:r w:rsidRPr="004E7762">
        <w:rPr>
          <w:rFonts w:ascii="微软雅黑" w:eastAsia="微软雅黑" w:hAnsi="微软雅黑"/>
          <w:sz w:val="24"/>
          <w:szCs w:val="28"/>
        </w:rPr>
        <w:t>2</w:t>
      </w:r>
      <w:r w:rsidRPr="004E7762">
        <w:rPr>
          <w:rFonts w:ascii="微软雅黑" w:eastAsia="微软雅黑" w:hAnsi="微软雅黑" w:hint="eastAsia"/>
          <w:sz w:val="24"/>
          <w:szCs w:val="28"/>
        </w:rPr>
        <w:t>.</w:t>
      </w:r>
      <w:r w:rsidRPr="004E7762">
        <w:rPr>
          <w:rFonts w:ascii="微软雅黑" w:eastAsia="微软雅黑" w:hAnsi="微软雅黑"/>
          <w:sz w:val="24"/>
          <w:szCs w:val="28"/>
        </w:rPr>
        <w:t xml:space="preserve">3 </w:t>
      </w:r>
      <w:r w:rsidRPr="004E7762">
        <w:rPr>
          <w:rFonts w:ascii="微软雅黑" w:eastAsia="微软雅黑" w:hAnsi="微软雅黑" w:hint="eastAsia"/>
          <w:sz w:val="24"/>
          <w:szCs w:val="28"/>
        </w:rPr>
        <w:t>肥胖分析：身体质量指数、体脂肪率、腰臀围比</w:t>
      </w:r>
    </w:p>
    <w:p w:rsidR="00994B81" w:rsidRPr="004E7762" w:rsidRDefault="00994B81" w:rsidP="00994B81">
      <w:pPr>
        <w:spacing w:line="440" w:lineRule="exact"/>
        <w:rPr>
          <w:rFonts w:ascii="微软雅黑" w:eastAsia="微软雅黑" w:hAnsi="微软雅黑"/>
          <w:sz w:val="24"/>
          <w:szCs w:val="28"/>
        </w:rPr>
      </w:pPr>
      <w:r w:rsidRPr="004E7762">
        <w:rPr>
          <w:rFonts w:ascii="微软雅黑" w:eastAsia="微软雅黑" w:hAnsi="微软雅黑"/>
          <w:sz w:val="24"/>
          <w:szCs w:val="28"/>
        </w:rPr>
        <w:t xml:space="preserve">2.4 </w:t>
      </w:r>
      <w:r w:rsidRPr="004E7762">
        <w:rPr>
          <w:rFonts w:ascii="微软雅黑" w:eastAsia="微软雅黑" w:hAnsi="微软雅黑" w:hint="eastAsia"/>
          <w:sz w:val="24"/>
          <w:szCs w:val="28"/>
        </w:rPr>
        <w:t>腹部脂肪</w:t>
      </w:r>
      <w:r w:rsidRPr="004E7762">
        <w:rPr>
          <w:rFonts w:ascii="微软雅黑" w:eastAsia="微软雅黑" w:hAnsi="微软雅黑"/>
          <w:sz w:val="24"/>
          <w:szCs w:val="28"/>
        </w:rPr>
        <w:t xml:space="preserve"> （L4-L5椎骨）</w:t>
      </w:r>
      <w:r w:rsidRPr="004E7762">
        <w:rPr>
          <w:rFonts w:ascii="微软雅黑" w:eastAsia="微软雅黑" w:hAnsi="微软雅黑" w:hint="eastAsia"/>
          <w:sz w:val="24"/>
          <w:szCs w:val="28"/>
        </w:rPr>
        <w:t>：内脏脂肪面积、皮下脂肪面积</w:t>
      </w:r>
    </w:p>
    <w:p w:rsidR="00994B81" w:rsidRPr="004E7762" w:rsidRDefault="00994B81" w:rsidP="00994B81">
      <w:pPr>
        <w:spacing w:line="440" w:lineRule="exact"/>
        <w:rPr>
          <w:rFonts w:ascii="微软雅黑" w:eastAsia="微软雅黑" w:hAnsi="微软雅黑"/>
          <w:sz w:val="24"/>
          <w:szCs w:val="28"/>
        </w:rPr>
      </w:pPr>
      <w:r w:rsidRPr="004E7762">
        <w:rPr>
          <w:rFonts w:ascii="微软雅黑" w:eastAsia="微软雅黑" w:hAnsi="微软雅黑"/>
          <w:sz w:val="24"/>
          <w:szCs w:val="28"/>
        </w:rPr>
        <w:t xml:space="preserve">2.5 </w:t>
      </w:r>
      <w:r w:rsidRPr="004E7762">
        <w:rPr>
          <w:rFonts w:ascii="微软雅黑" w:eastAsia="微软雅黑" w:hAnsi="微软雅黑" w:hint="eastAsia"/>
          <w:sz w:val="24"/>
          <w:szCs w:val="28"/>
        </w:rPr>
        <w:t>全身与各肢段：肌肉量（全身、右上肢、左上肢、躯干、右下肢、左下肢），体脂肪质量（全身、右上肢、左上肢、躯干、右下肢、左下肢）</w:t>
      </w:r>
    </w:p>
    <w:p w:rsidR="00994B81" w:rsidRPr="004E7762" w:rsidRDefault="00994B81" w:rsidP="00994B81">
      <w:pPr>
        <w:spacing w:line="440" w:lineRule="exact"/>
        <w:rPr>
          <w:rFonts w:ascii="微软雅黑" w:eastAsia="微软雅黑" w:hAnsi="微软雅黑"/>
          <w:sz w:val="24"/>
          <w:szCs w:val="28"/>
        </w:rPr>
      </w:pPr>
      <w:r w:rsidRPr="004E7762">
        <w:rPr>
          <w:rFonts w:ascii="微软雅黑" w:eastAsia="微软雅黑" w:hAnsi="微软雅黑"/>
          <w:sz w:val="24"/>
          <w:szCs w:val="28"/>
        </w:rPr>
        <w:t xml:space="preserve">2.6 </w:t>
      </w:r>
      <w:r w:rsidRPr="004E7762">
        <w:rPr>
          <w:rFonts w:ascii="微软雅黑" w:eastAsia="微软雅黑" w:hAnsi="微软雅黑" w:hint="eastAsia"/>
          <w:sz w:val="24"/>
          <w:szCs w:val="28"/>
        </w:rPr>
        <w:t>健康分数：综合评估体组成测量结果</w:t>
      </w:r>
    </w:p>
    <w:p w:rsidR="00994B81" w:rsidRPr="004E7762" w:rsidRDefault="00994B81" w:rsidP="00994B81">
      <w:pPr>
        <w:spacing w:line="440" w:lineRule="exact"/>
        <w:rPr>
          <w:rFonts w:ascii="微软雅黑" w:eastAsia="微软雅黑" w:hAnsi="微软雅黑"/>
          <w:sz w:val="24"/>
          <w:szCs w:val="28"/>
        </w:rPr>
      </w:pPr>
      <w:r w:rsidRPr="004E7762">
        <w:rPr>
          <w:rFonts w:ascii="微软雅黑" w:eastAsia="微软雅黑" w:hAnsi="微软雅黑"/>
          <w:sz w:val="24"/>
          <w:szCs w:val="28"/>
        </w:rPr>
        <w:t xml:space="preserve">2.7 </w:t>
      </w:r>
      <w:r w:rsidRPr="004E7762">
        <w:rPr>
          <w:rFonts w:ascii="微软雅黑" w:eastAsia="微软雅黑" w:hAnsi="微软雅黑" w:hint="eastAsia"/>
          <w:sz w:val="24"/>
          <w:szCs w:val="28"/>
        </w:rPr>
        <w:t>成年人体脂肪率百分位：将体脂肪率和同性别、年龄、人种相比</w:t>
      </w:r>
    </w:p>
    <w:p w:rsidR="00994B81" w:rsidRPr="004E7762" w:rsidRDefault="00994B81" w:rsidP="00994B81">
      <w:pPr>
        <w:spacing w:line="440" w:lineRule="exact"/>
        <w:rPr>
          <w:rFonts w:ascii="微软雅黑" w:eastAsia="微软雅黑" w:hAnsi="微软雅黑"/>
          <w:sz w:val="24"/>
          <w:szCs w:val="28"/>
        </w:rPr>
      </w:pPr>
      <w:r w:rsidRPr="004E7762">
        <w:rPr>
          <w:rFonts w:ascii="微软雅黑" w:eastAsia="微软雅黑" w:hAnsi="微软雅黑"/>
          <w:sz w:val="24"/>
          <w:szCs w:val="28"/>
        </w:rPr>
        <w:t xml:space="preserve">2.8 </w:t>
      </w:r>
      <w:r w:rsidRPr="004E7762">
        <w:rPr>
          <w:rFonts w:ascii="微软雅黑" w:eastAsia="微软雅黑" w:hAnsi="微软雅黑" w:hint="eastAsia"/>
          <w:sz w:val="24"/>
          <w:szCs w:val="28"/>
        </w:rPr>
        <w:t>体水分分析：细胞内液、细胞外液、体水分、水肿指数、细胞外液</w:t>
      </w:r>
      <w:r w:rsidRPr="004E7762">
        <w:rPr>
          <w:rFonts w:ascii="微软雅黑" w:eastAsia="微软雅黑" w:hAnsi="微软雅黑"/>
          <w:sz w:val="24"/>
          <w:szCs w:val="28"/>
        </w:rPr>
        <w:t xml:space="preserve"> / 体水分比例</w:t>
      </w:r>
    </w:p>
    <w:p w:rsidR="00994B81" w:rsidRPr="004E7762" w:rsidRDefault="00994B81" w:rsidP="00994B81">
      <w:pPr>
        <w:spacing w:line="440" w:lineRule="exact"/>
        <w:rPr>
          <w:rFonts w:ascii="微软雅黑" w:eastAsia="微软雅黑" w:hAnsi="微软雅黑"/>
          <w:sz w:val="24"/>
          <w:szCs w:val="28"/>
        </w:rPr>
      </w:pPr>
      <w:r w:rsidRPr="004E7762">
        <w:rPr>
          <w:rFonts w:ascii="微软雅黑" w:eastAsia="微软雅黑" w:hAnsi="微软雅黑"/>
          <w:sz w:val="24"/>
          <w:szCs w:val="28"/>
        </w:rPr>
        <w:t>2.9 生物阻抗向量分析</w:t>
      </w:r>
      <w:r w:rsidRPr="004E7762">
        <w:rPr>
          <w:rFonts w:ascii="微软雅黑" w:eastAsia="微软雅黑" w:hAnsi="微软雅黑" w:hint="eastAsia"/>
          <w:sz w:val="24"/>
          <w:szCs w:val="28"/>
        </w:rPr>
        <w:t>：</w:t>
      </w:r>
      <w:r w:rsidRPr="004E7762">
        <w:rPr>
          <w:rFonts w:ascii="微软雅黑" w:eastAsia="微软雅黑" w:hAnsi="微软雅黑"/>
          <w:sz w:val="24"/>
          <w:szCs w:val="28"/>
        </w:rPr>
        <w:t>Bioelectrical Impedance Vector Analysis (BIVA)</w:t>
      </w:r>
    </w:p>
    <w:p w:rsidR="00994B81" w:rsidRPr="004E7762" w:rsidRDefault="00994B81" w:rsidP="00994B81">
      <w:pPr>
        <w:spacing w:line="440" w:lineRule="exact"/>
        <w:rPr>
          <w:rFonts w:ascii="微软雅黑" w:eastAsia="微软雅黑" w:hAnsi="微软雅黑"/>
          <w:sz w:val="24"/>
          <w:szCs w:val="28"/>
        </w:rPr>
      </w:pPr>
      <w:r w:rsidRPr="004E7762">
        <w:rPr>
          <w:rFonts w:ascii="微软雅黑" w:eastAsia="微软雅黑" w:hAnsi="微软雅黑"/>
          <w:sz w:val="24"/>
          <w:szCs w:val="28"/>
        </w:rPr>
        <w:t>2.10 相位角</w:t>
      </w:r>
      <w:r w:rsidRPr="004E7762">
        <w:rPr>
          <w:rFonts w:ascii="微软雅黑" w:eastAsia="微软雅黑" w:hAnsi="微软雅黑" w:hint="eastAsia"/>
          <w:sz w:val="24"/>
          <w:szCs w:val="28"/>
        </w:rPr>
        <w:t>：成年人</w:t>
      </w:r>
      <w:r w:rsidRPr="004E7762">
        <w:rPr>
          <w:rFonts w:ascii="微软雅黑" w:eastAsia="微软雅黑" w:hAnsi="微软雅黑"/>
          <w:sz w:val="24"/>
          <w:szCs w:val="28"/>
        </w:rPr>
        <w:t>50kHz全身相位角百分位</w:t>
      </w:r>
    </w:p>
    <w:p w:rsidR="00994B81" w:rsidRPr="004E7762" w:rsidRDefault="00994B81" w:rsidP="00994B81">
      <w:pPr>
        <w:spacing w:line="440" w:lineRule="exact"/>
        <w:rPr>
          <w:rFonts w:ascii="微软雅黑" w:eastAsia="微软雅黑" w:hAnsi="微软雅黑"/>
          <w:sz w:val="24"/>
          <w:szCs w:val="28"/>
        </w:rPr>
      </w:pPr>
      <w:r w:rsidRPr="004E7762">
        <w:rPr>
          <w:rFonts w:ascii="微软雅黑" w:eastAsia="微软雅黑" w:hAnsi="微软雅黑"/>
          <w:sz w:val="24"/>
          <w:szCs w:val="28"/>
        </w:rPr>
        <w:t>2.11 肌肉品质</w:t>
      </w:r>
      <w:r w:rsidRPr="004E7762">
        <w:rPr>
          <w:rFonts w:ascii="微软雅黑" w:eastAsia="微软雅黑" w:hAnsi="微软雅黑" w:hint="eastAsia"/>
          <w:sz w:val="24"/>
          <w:szCs w:val="28"/>
        </w:rPr>
        <w:t>：握力（</w:t>
      </w:r>
      <w:r w:rsidRPr="004E7762">
        <w:rPr>
          <w:rFonts w:ascii="微软雅黑" w:eastAsia="微软雅黑" w:hAnsi="微软雅黑"/>
          <w:sz w:val="24"/>
          <w:szCs w:val="28"/>
        </w:rPr>
        <w:t>N、</w:t>
      </w:r>
      <w:proofErr w:type="spellStart"/>
      <w:r w:rsidRPr="004E7762">
        <w:rPr>
          <w:rFonts w:ascii="微软雅黑" w:eastAsia="微软雅黑" w:hAnsi="微软雅黑"/>
          <w:sz w:val="24"/>
          <w:szCs w:val="28"/>
        </w:rPr>
        <w:t>kgf</w:t>
      </w:r>
      <w:proofErr w:type="spellEnd"/>
      <w:r w:rsidRPr="004E7762">
        <w:rPr>
          <w:rFonts w:ascii="微软雅黑" w:eastAsia="微软雅黑" w:hAnsi="微软雅黑"/>
          <w:sz w:val="24"/>
          <w:szCs w:val="28"/>
        </w:rPr>
        <w:t>）</w:t>
      </w:r>
    </w:p>
    <w:p w:rsidR="00994B81" w:rsidRPr="004E7762" w:rsidRDefault="00994B81" w:rsidP="00994B81">
      <w:pPr>
        <w:spacing w:line="440" w:lineRule="exact"/>
        <w:ind w:left="480" w:hangingChars="200" w:hanging="480"/>
        <w:rPr>
          <w:rFonts w:ascii="微软雅黑" w:eastAsia="微软雅黑" w:hAnsi="微软雅黑"/>
          <w:sz w:val="24"/>
          <w:szCs w:val="28"/>
        </w:rPr>
      </w:pPr>
      <w:r w:rsidRPr="004E7762">
        <w:rPr>
          <w:rFonts w:ascii="微软雅黑" w:eastAsia="微软雅黑" w:hAnsi="微软雅黑"/>
          <w:sz w:val="24"/>
          <w:szCs w:val="28"/>
        </w:rPr>
        <w:t xml:space="preserve">2.12 </w:t>
      </w:r>
      <w:r w:rsidRPr="004E7762">
        <w:rPr>
          <w:rFonts w:ascii="微软雅黑" w:eastAsia="微软雅黑" w:hAnsi="微软雅黑" w:hint="eastAsia"/>
          <w:sz w:val="24"/>
          <w:szCs w:val="28"/>
        </w:rPr>
        <w:t>研究用信息：基础代谢率、腰臀围比、腰围、腹部内脏脂肪面积、体细胞质量、右臂围、左臂围、臂围（肌肉）、体水分</w:t>
      </w:r>
      <w:r w:rsidRPr="004E7762">
        <w:rPr>
          <w:rFonts w:ascii="微软雅黑" w:eastAsia="微软雅黑" w:hAnsi="微软雅黑"/>
          <w:sz w:val="24"/>
          <w:szCs w:val="28"/>
        </w:rPr>
        <w:t>/去脂肪质量、去脂肪质量指数、脂肪质量指数、骨骼肌质量指数</w:t>
      </w:r>
    </w:p>
    <w:p w:rsidR="00994B81" w:rsidRPr="004E7762" w:rsidRDefault="00994B81" w:rsidP="00994B81">
      <w:pPr>
        <w:spacing w:line="440" w:lineRule="exact"/>
        <w:rPr>
          <w:rFonts w:ascii="微软雅黑" w:eastAsia="微软雅黑" w:hAnsi="微软雅黑"/>
          <w:sz w:val="24"/>
          <w:szCs w:val="28"/>
        </w:rPr>
      </w:pPr>
      <w:r w:rsidRPr="004E7762">
        <w:rPr>
          <w:rFonts w:ascii="微软雅黑" w:eastAsia="微软雅黑" w:hAnsi="微软雅黑"/>
          <w:sz w:val="24"/>
          <w:szCs w:val="28"/>
        </w:rPr>
        <w:t xml:space="preserve">2.13 </w:t>
      </w:r>
      <w:r w:rsidRPr="004E7762">
        <w:rPr>
          <w:rFonts w:ascii="微软雅黑" w:eastAsia="微软雅黑" w:hAnsi="微软雅黑" w:hint="eastAsia"/>
          <w:sz w:val="24"/>
          <w:szCs w:val="28"/>
        </w:rPr>
        <w:t>阻抗：</w:t>
      </w:r>
      <w:r w:rsidRPr="004E7762">
        <w:rPr>
          <w:rFonts w:ascii="微软雅黑" w:eastAsia="微软雅黑" w:hAnsi="微软雅黑"/>
          <w:sz w:val="24"/>
          <w:szCs w:val="28"/>
        </w:rPr>
        <w:t>5kHz、20kHz、50kHz、100kHz、250 kHz</w:t>
      </w:r>
    </w:p>
    <w:p w:rsidR="00994B81" w:rsidRPr="004E7762" w:rsidRDefault="00994B81" w:rsidP="00994B81">
      <w:pPr>
        <w:spacing w:line="440" w:lineRule="exact"/>
        <w:rPr>
          <w:rFonts w:ascii="微软雅黑" w:eastAsia="微软雅黑" w:hAnsi="微软雅黑"/>
          <w:sz w:val="24"/>
          <w:szCs w:val="28"/>
        </w:rPr>
      </w:pPr>
      <w:r w:rsidRPr="004E7762">
        <w:rPr>
          <w:rFonts w:ascii="微软雅黑" w:eastAsia="微软雅黑" w:hAnsi="微软雅黑"/>
          <w:sz w:val="24"/>
          <w:szCs w:val="28"/>
        </w:rPr>
        <w:lastRenderedPageBreak/>
        <w:t xml:space="preserve">2.14 </w:t>
      </w:r>
      <w:r w:rsidRPr="004E7762">
        <w:rPr>
          <w:rFonts w:ascii="微软雅黑" w:eastAsia="微软雅黑" w:hAnsi="微软雅黑" w:hint="eastAsia"/>
          <w:sz w:val="24"/>
          <w:szCs w:val="28"/>
        </w:rPr>
        <w:t>数据库：完整的华人数据库</w:t>
      </w:r>
      <w:r w:rsidRPr="004E7762">
        <w:rPr>
          <w:rFonts w:ascii="微软雅黑" w:eastAsia="微软雅黑" w:hAnsi="微软雅黑"/>
          <w:sz w:val="24"/>
          <w:szCs w:val="28"/>
        </w:rPr>
        <w:t xml:space="preserve"> 大量的临床验证，为临床提供可靠的分析依据。</w:t>
      </w:r>
    </w:p>
    <w:p w:rsidR="00994B81" w:rsidRPr="004E7762" w:rsidRDefault="00994B81" w:rsidP="00994B81">
      <w:pPr>
        <w:spacing w:line="440" w:lineRule="exact"/>
        <w:rPr>
          <w:rFonts w:ascii="微软雅黑" w:eastAsia="微软雅黑" w:hAnsi="微软雅黑"/>
          <w:sz w:val="24"/>
          <w:szCs w:val="28"/>
        </w:rPr>
      </w:pPr>
      <w:r w:rsidRPr="004E7762">
        <w:rPr>
          <w:rFonts w:ascii="微软雅黑" w:eastAsia="微软雅黑" w:hAnsi="微软雅黑"/>
          <w:sz w:val="24"/>
          <w:szCs w:val="28"/>
        </w:rPr>
        <w:t xml:space="preserve">2.15 </w:t>
      </w:r>
      <w:r w:rsidRPr="004E7762">
        <w:rPr>
          <w:rFonts w:ascii="微软雅黑" w:eastAsia="微软雅黑" w:hAnsi="微软雅黑" w:hint="eastAsia"/>
          <w:sz w:val="24"/>
          <w:szCs w:val="28"/>
        </w:rPr>
        <w:t>认证：</w:t>
      </w:r>
      <w:r w:rsidRPr="004E7762">
        <w:rPr>
          <w:rFonts w:ascii="微软雅黑" w:eastAsia="微软雅黑" w:hAnsi="微软雅黑"/>
          <w:sz w:val="24"/>
          <w:szCs w:val="28"/>
        </w:rPr>
        <w:t>ISO9001，ISO13485认证，FDA 认证，台湾医疗器材许可证</w:t>
      </w:r>
    </w:p>
    <w:p w:rsidR="00994B81" w:rsidRPr="00E506ED" w:rsidRDefault="00994B81" w:rsidP="00994B81">
      <w:pPr>
        <w:spacing w:line="440" w:lineRule="exact"/>
        <w:rPr>
          <w:rFonts w:ascii="微软雅黑" w:eastAsia="微软雅黑" w:hAnsi="微软雅黑"/>
          <w:sz w:val="24"/>
          <w:szCs w:val="28"/>
        </w:rPr>
      </w:pPr>
      <w:r w:rsidRPr="004E7762">
        <w:rPr>
          <w:rFonts w:ascii="微软雅黑" w:eastAsia="微软雅黑" w:hAnsi="微软雅黑"/>
          <w:sz w:val="24"/>
          <w:szCs w:val="28"/>
        </w:rPr>
        <w:t>2.16</w:t>
      </w:r>
      <w:r w:rsidRPr="004E7762">
        <w:rPr>
          <w:rFonts w:ascii="微软雅黑" w:eastAsia="微软雅黑" w:hAnsi="微软雅黑" w:hint="eastAsia"/>
          <w:sz w:val="24"/>
          <w:szCs w:val="28"/>
        </w:rPr>
        <w:t>对接要求：可与</w:t>
      </w:r>
      <w:r w:rsidRPr="004E7762">
        <w:rPr>
          <w:rFonts w:ascii="微软雅黑" w:eastAsia="微软雅黑" w:hAnsi="微软雅黑"/>
          <w:sz w:val="24"/>
          <w:szCs w:val="28"/>
        </w:rPr>
        <w:t>MMC（</w:t>
      </w:r>
      <w:r w:rsidRPr="00E506ED">
        <w:rPr>
          <w:rFonts w:ascii="微软雅黑" w:eastAsia="微软雅黑" w:hAnsi="微软雅黑"/>
          <w:sz w:val="24"/>
          <w:szCs w:val="28"/>
        </w:rPr>
        <w:t>国家标准化代谢性疾病诊疗中心）软件管理系统对接</w:t>
      </w:r>
    </w:p>
    <w:p w:rsidR="00994B81" w:rsidRPr="005875D1" w:rsidRDefault="00994B81" w:rsidP="00994B81">
      <w:pPr>
        <w:widowControl/>
        <w:shd w:val="clear" w:color="auto" w:fill="FFFFFF"/>
        <w:spacing w:line="345" w:lineRule="atLeast"/>
        <w:ind w:right="960"/>
        <w:rPr>
          <w:rFonts w:ascii="宋体" w:eastAsia="宋体" w:hAnsi="宋体" w:cs="宋体"/>
          <w:b/>
          <w:color w:val="4A4848"/>
          <w:kern w:val="0"/>
          <w:sz w:val="24"/>
          <w:szCs w:val="24"/>
        </w:rPr>
      </w:pPr>
      <w:r w:rsidRPr="005875D1">
        <w:rPr>
          <w:rFonts w:ascii="宋体" w:eastAsia="宋体" w:hAnsi="宋体" w:cs="宋体" w:hint="eastAsia"/>
          <w:b/>
          <w:color w:val="4A4848"/>
          <w:kern w:val="0"/>
          <w:sz w:val="24"/>
          <w:szCs w:val="24"/>
        </w:rPr>
        <w:t>3、质保期三年，合同签订后30日到货安装。</w:t>
      </w:r>
    </w:p>
    <w:p w:rsidR="00994B81" w:rsidRDefault="00994B81" w:rsidP="00994B81"/>
    <w:p w:rsidR="008D6AF5" w:rsidRPr="00994B81" w:rsidRDefault="008D6AF5"/>
    <w:sectPr w:rsidR="008D6AF5" w:rsidRPr="00994B81" w:rsidSect="004A19B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D02" w:rsidRDefault="00D16D02" w:rsidP="00994B81">
      <w:r>
        <w:separator/>
      </w:r>
    </w:p>
  </w:endnote>
  <w:endnote w:type="continuationSeparator" w:id="0">
    <w:p w:rsidR="00D16D02" w:rsidRDefault="00D16D02" w:rsidP="0099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D02" w:rsidRDefault="00D16D02" w:rsidP="00994B81">
      <w:r>
        <w:separator/>
      </w:r>
    </w:p>
  </w:footnote>
  <w:footnote w:type="continuationSeparator" w:id="0">
    <w:p w:rsidR="00D16D02" w:rsidRDefault="00D16D02" w:rsidP="00994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F7"/>
    <w:rsid w:val="003460F7"/>
    <w:rsid w:val="008D6AF5"/>
    <w:rsid w:val="00994B81"/>
    <w:rsid w:val="00D1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4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4B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4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4B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4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4B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4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4B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2023-08-22T01:36:00Z</dcterms:created>
  <dcterms:modified xsi:type="dcterms:W3CDTF">2023-08-22T01:36:00Z</dcterms:modified>
</cp:coreProperties>
</file>