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0F" w:rsidRPr="0031160F" w:rsidRDefault="0031160F" w:rsidP="0031160F">
      <w:pP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r w:rsidRPr="0031160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  <w:lang w:bidi="ar"/>
        </w:rPr>
        <w:t>附件</w:t>
      </w:r>
      <w:r w:rsidR="00BD4D6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  <w:lang w:bidi="ar"/>
        </w:rPr>
        <w:t>1</w:t>
      </w:r>
      <w:r w:rsidRPr="0031160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  <w:lang w:bidi="ar"/>
        </w:rPr>
        <w:t>：</w:t>
      </w:r>
    </w:p>
    <w:p w:rsidR="0031160F" w:rsidRPr="0031160F" w:rsidRDefault="0031160F" w:rsidP="0031160F">
      <w:pPr>
        <w:jc w:val="center"/>
        <w:rPr>
          <w:rFonts w:asciiTheme="minorEastAsia" w:hAnsiTheme="minorEastAsia"/>
          <w:b/>
          <w:sz w:val="28"/>
          <w:szCs w:val="28"/>
        </w:rPr>
      </w:pPr>
      <w:r w:rsidRPr="0031160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  <w:lang w:bidi="ar"/>
        </w:rPr>
        <w:t>生物羊膜、</w:t>
      </w:r>
      <w:r w:rsidRPr="0031160F">
        <w:rPr>
          <w:rFonts w:asciiTheme="minorEastAsia" w:hAnsiTheme="minorEastAsia" w:hint="eastAsia"/>
          <w:b/>
          <w:sz w:val="28"/>
          <w:szCs w:val="28"/>
        </w:rPr>
        <w:t>人工血管、</w:t>
      </w:r>
      <w:r w:rsidRPr="0031160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  <w:lang w:bidi="ar"/>
        </w:rPr>
        <w:t>卵圆孔未闭封堵器技术参数</w:t>
      </w:r>
    </w:p>
    <w:bookmarkEnd w:id="0"/>
    <w:p w:rsidR="0031160F" w:rsidRPr="0031160F" w:rsidRDefault="0031160F" w:rsidP="0031160F">
      <w:pPr>
        <w:rPr>
          <w:rFonts w:asciiTheme="minorEastAsia" w:hAnsiTheme="minorEastAsia" w:cs="宋体"/>
          <w:color w:val="000000"/>
          <w:kern w:val="0"/>
          <w:sz w:val="28"/>
          <w:szCs w:val="28"/>
          <w:lang w:bidi="ar"/>
        </w:rPr>
      </w:pPr>
      <w:r w:rsidRPr="0031160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  <w:lang w:bidi="ar"/>
        </w:rPr>
        <w:t>1.生物羊膜</w:t>
      </w:r>
      <w:r w:rsidRPr="0031160F">
        <w:rPr>
          <w:rFonts w:asciiTheme="minorEastAsia" w:hAnsiTheme="minorEastAsia" w:cs="宋体"/>
          <w:sz w:val="28"/>
          <w:szCs w:val="28"/>
        </w:rPr>
        <w:br/>
        <w:t>①源于人体胎盘组织，保持羊膜自然结构及状态，表面应清洁、无破损。</w:t>
      </w:r>
      <w:r w:rsidRPr="0031160F">
        <w:rPr>
          <w:rFonts w:asciiTheme="minorEastAsia" w:hAnsiTheme="minorEastAsia" w:cs="宋体"/>
          <w:sz w:val="28"/>
          <w:szCs w:val="28"/>
        </w:rPr>
        <w:br/>
        <w:t>②用于</w:t>
      </w:r>
      <w:proofErr w:type="gramStart"/>
      <w:r w:rsidRPr="0031160F">
        <w:rPr>
          <w:rFonts w:asciiTheme="minorEastAsia" w:hAnsiTheme="minorEastAsia" w:cs="宋体"/>
          <w:sz w:val="28"/>
          <w:szCs w:val="28"/>
        </w:rPr>
        <w:t>眼表疾病</w:t>
      </w:r>
      <w:proofErr w:type="gramEnd"/>
      <w:r w:rsidRPr="0031160F">
        <w:rPr>
          <w:rFonts w:asciiTheme="minorEastAsia" w:hAnsiTheme="minorEastAsia" w:cs="宋体"/>
          <w:sz w:val="28"/>
          <w:szCs w:val="28"/>
        </w:rPr>
        <w:t>的治疗。</w:t>
      </w:r>
    </w:p>
    <w:p w:rsidR="0031160F" w:rsidRPr="0031160F" w:rsidRDefault="0031160F" w:rsidP="0031160F">
      <w:pPr>
        <w:rPr>
          <w:rFonts w:asciiTheme="minorEastAsia" w:hAnsiTheme="minorEastAsia"/>
          <w:sz w:val="28"/>
          <w:szCs w:val="28"/>
        </w:rPr>
      </w:pPr>
    </w:p>
    <w:p w:rsidR="0031160F" w:rsidRPr="0031160F" w:rsidRDefault="0031160F" w:rsidP="0031160F">
      <w:pPr>
        <w:rPr>
          <w:rFonts w:asciiTheme="minorEastAsia" w:hAnsiTheme="minorEastAsia"/>
          <w:b/>
          <w:sz w:val="28"/>
          <w:szCs w:val="28"/>
        </w:rPr>
      </w:pPr>
      <w:r w:rsidRPr="0031160F">
        <w:rPr>
          <w:rFonts w:asciiTheme="minorEastAsia" w:hAnsiTheme="minorEastAsia" w:hint="eastAsia"/>
          <w:b/>
          <w:sz w:val="28"/>
          <w:szCs w:val="28"/>
        </w:rPr>
        <w:t>2.人工血管:</w:t>
      </w:r>
    </w:p>
    <w:p w:rsidR="0031160F" w:rsidRPr="0031160F" w:rsidRDefault="0031160F" w:rsidP="0031160F">
      <w:pPr>
        <w:rPr>
          <w:rFonts w:asciiTheme="minorEastAsia" w:hAnsiTheme="minorEastAsia"/>
          <w:sz w:val="28"/>
          <w:szCs w:val="28"/>
        </w:rPr>
      </w:pPr>
      <w:r w:rsidRPr="0031160F">
        <w:rPr>
          <w:rFonts w:asciiTheme="minorEastAsia" w:hAnsiTheme="minorEastAsia" w:hint="eastAsia"/>
          <w:sz w:val="28"/>
          <w:szCs w:val="28"/>
        </w:rPr>
        <w:t>用于开放式大血管的人工血管替换术</w:t>
      </w:r>
    </w:p>
    <w:p w:rsidR="0031160F" w:rsidRPr="0031160F" w:rsidRDefault="0031160F" w:rsidP="0031160F">
      <w:pPr>
        <w:rPr>
          <w:rFonts w:asciiTheme="minorEastAsia" w:hAnsiTheme="minorEastAsia"/>
          <w:sz w:val="28"/>
          <w:szCs w:val="28"/>
        </w:rPr>
      </w:pPr>
      <w:r w:rsidRPr="0031160F">
        <w:rPr>
          <w:rFonts w:asciiTheme="minorEastAsia" w:hAnsiTheme="minorEastAsia" w:hint="eastAsia"/>
          <w:sz w:val="28"/>
          <w:szCs w:val="28"/>
        </w:rPr>
        <w:t>双绒编织型聚酯材料</w:t>
      </w:r>
    </w:p>
    <w:p w:rsidR="0031160F" w:rsidRPr="0031160F" w:rsidRDefault="0031160F" w:rsidP="0031160F">
      <w:pPr>
        <w:rPr>
          <w:rFonts w:asciiTheme="minorEastAsia" w:hAnsiTheme="minorEastAsia"/>
          <w:sz w:val="28"/>
          <w:szCs w:val="28"/>
        </w:rPr>
      </w:pPr>
      <w:r w:rsidRPr="0031160F">
        <w:rPr>
          <w:rFonts w:asciiTheme="minorEastAsia" w:hAnsiTheme="minorEastAsia" w:hint="eastAsia"/>
          <w:sz w:val="28"/>
          <w:szCs w:val="28"/>
        </w:rPr>
        <w:t>长期的生物相容性和耐受性</w:t>
      </w:r>
    </w:p>
    <w:p w:rsidR="0031160F" w:rsidRPr="0031160F" w:rsidRDefault="0031160F" w:rsidP="0031160F">
      <w:pPr>
        <w:rPr>
          <w:rFonts w:asciiTheme="minorEastAsia" w:hAnsiTheme="minorEastAsia"/>
          <w:sz w:val="28"/>
          <w:szCs w:val="28"/>
        </w:rPr>
      </w:pPr>
      <w:r w:rsidRPr="0031160F">
        <w:rPr>
          <w:rFonts w:asciiTheme="minorEastAsia" w:hAnsiTheme="minorEastAsia" w:hint="eastAsia"/>
          <w:sz w:val="28"/>
          <w:szCs w:val="28"/>
        </w:rPr>
        <w:t>能改善人造血管假性内膜形成</w:t>
      </w:r>
    </w:p>
    <w:p w:rsidR="0031160F" w:rsidRPr="0031160F" w:rsidRDefault="0031160F" w:rsidP="0031160F">
      <w:pPr>
        <w:rPr>
          <w:rFonts w:asciiTheme="minorEastAsia" w:hAnsiTheme="minorEastAsia"/>
          <w:sz w:val="28"/>
          <w:szCs w:val="28"/>
        </w:rPr>
      </w:pPr>
      <w:r w:rsidRPr="0031160F">
        <w:rPr>
          <w:rFonts w:asciiTheme="minorEastAsia" w:hAnsiTheme="minorEastAsia" w:hint="eastAsia"/>
          <w:sz w:val="28"/>
          <w:szCs w:val="28"/>
        </w:rPr>
        <w:t>灭菌有效期5年</w:t>
      </w:r>
    </w:p>
    <w:p w:rsidR="0031160F" w:rsidRPr="0031160F" w:rsidRDefault="0031160F" w:rsidP="0031160F">
      <w:pPr>
        <w:rPr>
          <w:rFonts w:asciiTheme="minorEastAsia" w:hAnsiTheme="minorEastAsia"/>
          <w:sz w:val="28"/>
          <w:szCs w:val="28"/>
        </w:rPr>
      </w:pPr>
    </w:p>
    <w:p w:rsidR="0031160F" w:rsidRPr="0031160F" w:rsidRDefault="0031160F" w:rsidP="0031160F">
      <w:pP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  <w:lang w:bidi="ar"/>
        </w:rPr>
      </w:pPr>
      <w:r w:rsidRPr="0031160F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  <w:lang w:bidi="ar"/>
        </w:rPr>
        <w:t>3.卵圆孔未闭封堵器</w:t>
      </w:r>
    </w:p>
    <w:p w:rsidR="0031160F" w:rsidRPr="0031160F" w:rsidRDefault="0031160F" w:rsidP="0031160F">
      <w:pPr>
        <w:rPr>
          <w:rFonts w:asciiTheme="minorEastAsia" w:hAnsiTheme="minorEastAsia"/>
          <w:sz w:val="28"/>
          <w:szCs w:val="28"/>
        </w:rPr>
      </w:pPr>
      <w:r w:rsidRPr="0031160F">
        <w:rPr>
          <w:rFonts w:asciiTheme="minorEastAsia" w:hAnsiTheme="minorEastAsia" w:hint="eastAsia"/>
          <w:sz w:val="28"/>
          <w:szCs w:val="28"/>
        </w:rPr>
        <w:t>①植入后封堵器完成封堵将逐渐降解为水和二氧化碳排出体外，实现“植入无残留”，避免了金属封堵器终身留于体内可能带来的并发症风险，有效降低心源卒中发生率，还为患者保留经皮介入治疗的手术路径，避免远期风险。</w:t>
      </w:r>
    </w:p>
    <w:p w:rsidR="00BC4156" w:rsidRPr="0031160F" w:rsidRDefault="0031160F">
      <w:pPr>
        <w:rPr>
          <w:rFonts w:asciiTheme="minorEastAsia" w:hAnsiTheme="minorEastAsia"/>
          <w:sz w:val="28"/>
          <w:szCs w:val="28"/>
        </w:rPr>
      </w:pPr>
      <w:r w:rsidRPr="0031160F">
        <w:rPr>
          <w:rFonts w:asciiTheme="minorEastAsia" w:hAnsiTheme="minorEastAsia" w:hint="eastAsia"/>
          <w:sz w:val="28"/>
          <w:szCs w:val="28"/>
        </w:rPr>
        <w:t>②产品型号规格根据上盘面直径和下盘面直径确定，其中上盘面直径为12-34MM，下盘面直径为18-34MM。</w:t>
      </w:r>
    </w:p>
    <w:sectPr w:rsidR="00BC4156" w:rsidRPr="0031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E3" w:rsidRDefault="00604EE3" w:rsidP="0031160F">
      <w:r>
        <w:separator/>
      </w:r>
    </w:p>
  </w:endnote>
  <w:endnote w:type="continuationSeparator" w:id="0">
    <w:p w:rsidR="00604EE3" w:rsidRDefault="00604EE3" w:rsidP="0031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E3" w:rsidRDefault="00604EE3" w:rsidP="0031160F">
      <w:r>
        <w:separator/>
      </w:r>
    </w:p>
  </w:footnote>
  <w:footnote w:type="continuationSeparator" w:id="0">
    <w:p w:rsidR="00604EE3" w:rsidRDefault="00604EE3" w:rsidP="0031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61"/>
    <w:rsid w:val="0031160F"/>
    <w:rsid w:val="00573CEE"/>
    <w:rsid w:val="00604EE3"/>
    <w:rsid w:val="00AA22DC"/>
    <w:rsid w:val="00BC4156"/>
    <w:rsid w:val="00BD4D63"/>
    <w:rsid w:val="00C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6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2024-04-11T08:49:00Z</dcterms:created>
  <dcterms:modified xsi:type="dcterms:W3CDTF">2024-04-11T08:58:00Z</dcterms:modified>
</cp:coreProperties>
</file>