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B7" w:rsidRPr="001C67B7" w:rsidRDefault="001C67B7" w:rsidP="001C67B7">
      <w:pPr>
        <w:tabs>
          <w:tab w:val="left" w:pos="360"/>
        </w:tabs>
        <w:spacing w:afterLines="50" w:after="156"/>
        <w:rPr>
          <w:rFonts w:asciiTheme="minorEastAsia" w:eastAsiaTheme="minorEastAsia" w:hAnsiTheme="minorEastAsia" w:hint="eastAsia"/>
          <w:b/>
          <w:sz w:val="24"/>
        </w:rPr>
      </w:pPr>
      <w:r w:rsidRPr="001C67B7">
        <w:rPr>
          <w:rFonts w:asciiTheme="minorEastAsia" w:eastAsiaTheme="minorEastAsia" w:hAnsiTheme="minorEastAsia" w:hint="eastAsia"/>
          <w:b/>
          <w:sz w:val="24"/>
        </w:rPr>
        <w:t>附件1：</w:t>
      </w:r>
    </w:p>
    <w:p w:rsidR="001C67B7" w:rsidRPr="001C67B7" w:rsidRDefault="001C67B7" w:rsidP="001C67B7">
      <w:pPr>
        <w:tabs>
          <w:tab w:val="left" w:pos="360"/>
        </w:tabs>
        <w:spacing w:afterLines="50" w:after="156"/>
        <w:jc w:val="center"/>
        <w:rPr>
          <w:rFonts w:asciiTheme="minorEastAsia" w:eastAsiaTheme="minorEastAsia" w:hAnsiTheme="minorEastAsia" w:hint="eastAsia"/>
          <w:b/>
          <w:sz w:val="24"/>
        </w:rPr>
      </w:pPr>
      <w:r w:rsidRPr="001C67B7">
        <w:rPr>
          <w:rFonts w:asciiTheme="minorEastAsia" w:eastAsiaTheme="minorEastAsia" w:hAnsiTheme="minorEastAsia" w:hint="eastAsia"/>
          <w:b/>
          <w:sz w:val="24"/>
        </w:rPr>
        <w:t>生物光学显微镜技术参数</w:t>
      </w:r>
    </w:p>
    <w:p w:rsidR="00242093" w:rsidRPr="00545AE3" w:rsidRDefault="00242093" w:rsidP="001C67B7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bookmarkStart w:id="0" w:name="_GoBack"/>
      <w:r w:rsidRPr="00545AE3">
        <w:rPr>
          <w:rFonts w:asciiTheme="minorEastAsia" w:eastAsiaTheme="minorEastAsia" w:hAnsiTheme="minorEastAsia" w:hint="eastAsia"/>
          <w:sz w:val="24"/>
        </w:rPr>
        <w:t>配三目头部，分光比20：80，100：0和0：100</w:t>
      </w:r>
      <w:proofErr w:type="gramStart"/>
      <w:r w:rsidRPr="00545AE3">
        <w:rPr>
          <w:rFonts w:asciiTheme="minorEastAsia" w:eastAsiaTheme="minorEastAsia" w:hAnsiTheme="minorEastAsia" w:hint="eastAsia"/>
          <w:sz w:val="24"/>
        </w:rPr>
        <w:t>三档分</w:t>
      </w:r>
      <w:proofErr w:type="gramEnd"/>
      <w:r w:rsidRPr="00545AE3">
        <w:rPr>
          <w:rFonts w:asciiTheme="minorEastAsia" w:eastAsiaTheme="minorEastAsia" w:hAnsiTheme="minorEastAsia" w:hint="eastAsia"/>
          <w:sz w:val="24"/>
        </w:rPr>
        <w:t>光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r w:rsidRPr="00545AE3">
        <w:rPr>
          <w:rFonts w:asciiTheme="minorEastAsia" w:eastAsiaTheme="minorEastAsia" w:hAnsiTheme="minorEastAsia" w:hint="eastAsia"/>
          <w:sz w:val="24"/>
        </w:rPr>
        <w:t>10X/25MM双适度可调大视野目镜；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r w:rsidRPr="00545AE3">
        <w:rPr>
          <w:rFonts w:asciiTheme="minorEastAsia" w:eastAsiaTheme="minorEastAsia" w:hAnsiTheme="minorEastAsia" w:hint="eastAsia"/>
          <w:sz w:val="24"/>
        </w:rPr>
        <w:t>4X\10X\20X\40X\100X无限远</w:t>
      </w:r>
      <w:proofErr w:type="gramStart"/>
      <w:r w:rsidRPr="00545AE3">
        <w:rPr>
          <w:rFonts w:asciiTheme="minorEastAsia" w:eastAsiaTheme="minorEastAsia" w:hAnsiTheme="minorEastAsia" w:hint="eastAsia"/>
          <w:sz w:val="24"/>
        </w:rPr>
        <w:t>平场半复消</w:t>
      </w:r>
      <w:proofErr w:type="gramEnd"/>
      <w:r w:rsidRPr="00545AE3">
        <w:rPr>
          <w:rFonts w:asciiTheme="minorEastAsia" w:eastAsiaTheme="minorEastAsia" w:hAnsiTheme="minorEastAsia" w:hint="eastAsia"/>
          <w:sz w:val="24"/>
        </w:rPr>
        <w:t>色差荧光物镜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r w:rsidRPr="00545AE3">
        <w:rPr>
          <w:rFonts w:asciiTheme="minorEastAsia" w:eastAsiaTheme="minorEastAsia" w:hAnsiTheme="minorEastAsia" w:hint="eastAsia"/>
          <w:sz w:val="24"/>
        </w:rPr>
        <w:t>配0.5X 摄像头接口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proofErr w:type="gramStart"/>
      <w:r w:rsidRPr="00545AE3">
        <w:rPr>
          <w:rFonts w:asciiTheme="minorEastAsia" w:eastAsiaTheme="minorEastAsia" w:hAnsiTheme="minorEastAsia" w:hint="eastAsia"/>
          <w:sz w:val="24"/>
        </w:rPr>
        <w:t>粗微调焦</w:t>
      </w:r>
      <w:proofErr w:type="gramEnd"/>
      <w:r w:rsidRPr="00545AE3">
        <w:rPr>
          <w:rFonts w:asciiTheme="minorEastAsia" w:eastAsiaTheme="minorEastAsia" w:hAnsiTheme="minorEastAsia" w:hint="eastAsia"/>
          <w:sz w:val="24"/>
        </w:rPr>
        <w:t>旋钮左右手可互换.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r w:rsidRPr="00545AE3">
        <w:rPr>
          <w:rFonts w:asciiTheme="minorEastAsia" w:eastAsiaTheme="minorEastAsia" w:hAnsiTheme="minorEastAsia" w:hint="eastAsia"/>
          <w:sz w:val="24"/>
        </w:rPr>
        <w:t>载物台手柄高低可调；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r w:rsidRPr="00545AE3">
        <w:rPr>
          <w:rFonts w:asciiTheme="minorEastAsia" w:eastAsiaTheme="minorEastAsia" w:hAnsiTheme="minorEastAsia" w:hint="eastAsia"/>
          <w:sz w:val="24"/>
        </w:rPr>
        <w:t>12V100W灯泡，额外增配3个进口灯泡；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r w:rsidRPr="00545AE3">
        <w:rPr>
          <w:rFonts w:asciiTheme="minorEastAsia" w:eastAsiaTheme="minorEastAsia" w:hAnsiTheme="minorEastAsia" w:hint="eastAsia"/>
          <w:sz w:val="24"/>
        </w:rPr>
        <w:t>中间光标组附件；</w:t>
      </w:r>
    </w:p>
    <w:p w:rsidR="00242093" w:rsidRPr="00545AE3" w:rsidRDefault="00242093" w:rsidP="00242093">
      <w:pPr>
        <w:numPr>
          <w:ilvl w:val="0"/>
          <w:numId w:val="1"/>
        </w:numPr>
        <w:spacing w:afterLines="50" w:after="156"/>
        <w:rPr>
          <w:rFonts w:asciiTheme="minorEastAsia" w:eastAsiaTheme="minorEastAsia" w:hAnsiTheme="minorEastAsia"/>
          <w:sz w:val="24"/>
        </w:rPr>
      </w:pPr>
      <w:r w:rsidRPr="00545AE3">
        <w:rPr>
          <w:rFonts w:asciiTheme="minorEastAsia" w:eastAsiaTheme="minorEastAsia" w:hAnsiTheme="minorEastAsia" w:hint="eastAsia"/>
          <w:sz w:val="24"/>
        </w:rPr>
        <w:t>配专用摄像头；</w:t>
      </w:r>
    </w:p>
    <w:bookmarkEnd w:id="0"/>
    <w:p w:rsidR="00A27C9C" w:rsidRDefault="00A27C9C"/>
    <w:sectPr w:rsidR="00A2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A4" w:rsidRDefault="003554A4" w:rsidP="001C67B7">
      <w:r>
        <w:separator/>
      </w:r>
    </w:p>
  </w:endnote>
  <w:endnote w:type="continuationSeparator" w:id="0">
    <w:p w:rsidR="003554A4" w:rsidRDefault="003554A4" w:rsidP="001C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A4" w:rsidRDefault="003554A4" w:rsidP="001C67B7">
      <w:r>
        <w:separator/>
      </w:r>
    </w:p>
  </w:footnote>
  <w:footnote w:type="continuationSeparator" w:id="0">
    <w:p w:rsidR="003554A4" w:rsidRDefault="003554A4" w:rsidP="001C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E5C"/>
    <w:multiLevelType w:val="multilevel"/>
    <w:tmpl w:val="43501E5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43"/>
    <w:rsid w:val="001C67B7"/>
    <w:rsid w:val="00242093"/>
    <w:rsid w:val="003554A4"/>
    <w:rsid w:val="00545AE3"/>
    <w:rsid w:val="005D18F3"/>
    <w:rsid w:val="00880643"/>
    <w:rsid w:val="00A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7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7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7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7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2024-04-03T07:20:00Z</dcterms:created>
  <dcterms:modified xsi:type="dcterms:W3CDTF">2024-04-29T10:17:00Z</dcterms:modified>
</cp:coreProperties>
</file>