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60" w:rsidRDefault="00771A60" w:rsidP="00771A60">
      <w:pPr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附件1：</w:t>
      </w:r>
    </w:p>
    <w:p w:rsidR="00771A60" w:rsidRDefault="00771A60" w:rsidP="00771A60">
      <w:pPr>
        <w:jc w:val="center"/>
        <w:rPr>
          <w:rFonts w:ascii="宋体" w:hAnsi="宋体" w:hint="eastAsia"/>
          <w:b/>
          <w:bCs/>
          <w:sz w:val="24"/>
          <w:szCs w:val="24"/>
        </w:rPr>
      </w:pPr>
      <w:r w:rsidRPr="00771A60">
        <w:rPr>
          <w:rFonts w:ascii="宋体" w:hAnsi="宋体" w:hint="eastAsia"/>
          <w:b/>
          <w:bCs/>
          <w:sz w:val="24"/>
          <w:szCs w:val="24"/>
        </w:rPr>
        <w:t>上下肢主被动运动康复机</w:t>
      </w:r>
      <w:r>
        <w:rPr>
          <w:rFonts w:ascii="宋体" w:hAnsi="宋体" w:hint="eastAsia"/>
          <w:b/>
          <w:bCs/>
          <w:sz w:val="24"/>
          <w:szCs w:val="24"/>
        </w:rPr>
        <w:t>技术参数</w:t>
      </w:r>
    </w:p>
    <w:p w:rsidR="00A34901" w:rsidRDefault="0099650F" w:rsidP="00771A60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产品组成：中央控制系统（</w:t>
      </w:r>
      <w:r>
        <w:rPr>
          <w:rFonts w:ascii="宋体" w:hAnsi="宋体"/>
          <w:sz w:val="24"/>
          <w:szCs w:val="24"/>
        </w:rPr>
        <w:t>CPS</w:t>
      </w:r>
      <w:r>
        <w:rPr>
          <w:rFonts w:ascii="宋体" w:hAnsi="宋体"/>
          <w:sz w:val="24"/>
          <w:szCs w:val="24"/>
        </w:rPr>
        <w:t>系统）、动力驱动系统（</w:t>
      </w:r>
      <w:r>
        <w:rPr>
          <w:rFonts w:ascii="宋体" w:hAnsi="宋体"/>
          <w:sz w:val="24"/>
          <w:szCs w:val="24"/>
        </w:rPr>
        <w:t>MOTO</w:t>
      </w:r>
      <w:r>
        <w:rPr>
          <w:rFonts w:ascii="宋体" w:hAnsi="宋体"/>
          <w:sz w:val="24"/>
          <w:szCs w:val="24"/>
        </w:rPr>
        <w:t>系统）</w:t>
      </w:r>
      <w:r>
        <w:rPr>
          <w:rFonts w:ascii="宋体" w:hAnsi="宋体"/>
          <w:sz w:val="24"/>
          <w:szCs w:val="24"/>
        </w:rPr>
        <w:t>.</w:t>
      </w:r>
    </w:p>
    <w:p w:rsidR="00A34901" w:rsidRDefault="0099650F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主要功能：踏车传动机构作为动力驱动系统（</w:t>
      </w:r>
      <w:r>
        <w:rPr>
          <w:rFonts w:ascii="宋体" w:hAnsi="宋体"/>
          <w:sz w:val="24"/>
          <w:szCs w:val="24"/>
        </w:rPr>
        <w:t>MOTO</w:t>
      </w:r>
      <w:r>
        <w:rPr>
          <w:rFonts w:ascii="宋体" w:hAnsi="宋体"/>
          <w:sz w:val="24"/>
          <w:szCs w:val="24"/>
        </w:rPr>
        <w:t>系统）的载体以圆周运动模式对患者上肢或下肢进行功能训练。</w:t>
      </w:r>
    </w:p>
    <w:p w:rsidR="00A34901" w:rsidRDefault="0099650F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、治疗模式：主被动模式，训练在主动、助动及被动三种方式下运行，</w:t>
      </w:r>
      <w:proofErr w:type="gramStart"/>
      <w:r>
        <w:rPr>
          <w:rFonts w:ascii="宋体" w:hAnsi="宋体"/>
          <w:sz w:val="24"/>
          <w:szCs w:val="24"/>
        </w:rPr>
        <w:t>依患者</w:t>
      </w:r>
      <w:proofErr w:type="gramEnd"/>
      <w:r>
        <w:rPr>
          <w:rFonts w:ascii="宋体" w:hAnsi="宋体"/>
          <w:sz w:val="24"/>
          <w:szCs w:val="24"/>
        </w:rPr>
        <w:t>肌力自动调整，无缝切换。</w:t>
      </w:r>
    </w:p>
    <w:p w:rsidR="00A34901" w:rsidRDefault="0099650F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、时间设置：可以预设时间，范围为</w:t>
      </w:r>
      <w:r>
        <w:rPr>
          <w:rFonts w:ascii="宋体" w:hAnsi="宋体"/>
          <w:sz w:val="24"/>
          <w:szCs w:val="24"/>
        </w:rPr>
        <w:t>0~120min</w:t>
      </w:r>
      <w:r>
        <w:rPr>
          <w:rFonts w:ascii="宋体" w:hAnsi="宋体"/>
          <w:sz w:val="24"/>
          <w:szCs w:val="24"/>
        </w:rPr>
        <w:t>，主界面可现实为正计时或者倒计时。</w:t>
      </w:r>
    </w:p>
    <w:p w:rsidR="00A34901" w:rsidRDefault="0099650F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、操作与显示：</w:t>
      </w:r>
      <w:r>
        <w:rPr>
          <w:rFonts w:ascii="宋体" w:hAnsi="宋体" w:hint="eastAsia"/>
          <w:sz w:val="24"/>
          <w:szCs w:val="24"/>
        </w:rPr>
        <w:t>≥</w:t>
      </w:r>
      <w:r>
        <w:rPr>
          <w:rFonts w:ascii="宋体" w:hAnsi="宋体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寸显示屏</w:t>
      </w:r>
      <w:r>
        <w:rPr>
          <w:rFonts w:ascii="宋体" w:hAnsi="宋体"/>
          <w:sz w:val="24"/>
          <w:szCs w:val="24"/>
        </w:rPr>
        <w:t>，转速、距离、阻力、功率、血氧、脉率、时间等主要参数实时显示可调；内置情景互动软件，搭载单车游戏界面，实时显示患者左右平衡状态，改善患者注意力，增强训练效果。</w:t>
      </w:r>
    </w:p>
    <w:p w:rsidR="00A34901" w:rsidRDefault="0099650F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</w:t>
      </w:r>
      <w:r>
        <w:rPr>
          <w:rFonts w:ascii="宋体" w:hAnsi="宋体"/>
          <w:sz w:val="24"/>
          <w:szCs w:val="24"/>
        </w:rPr>
        <w:t>、有轮椅固定器</w:t>
      </w:r>
    </w:p>
    <w:p w:rsidR="00A34901" w:rsidRDefault="0099650F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/>
          <w:sz w:val="24"/>
          <w:szCs w:val="24"/>
        </w:rPr>
        <w:t>、治疗期：整个治疗</w:t>
      </w:r>
      <w:proofErr w:type="gramStart"/>
      <w:r>
        <w:rPr>
          <w:rFonts w:ascii="宋体" w:hAnsi="宋体"/>
          <w:sz w:val="24"/>
          <w:szCs w:val="24"/>
        </w:rPr>
        <w:t>期分为</w:t>
      </w:r>
      <w:proofErr w:type="gramEnd"/>
      <w:r>
        <w:rPr>
          <w:rFonts w:ascii="宋体" w:hAnsi="宋体"/>
          <w:sz w:val="24"/>
          <w:szCs w:val="24"/>
        </w:rPr>
        <w:t>预热期、主动期、放松期、被动期。</w:t>
      </w:r>
    </w:p>
    <w:p w:rsidR="00A34901" w:rsidRDefault="0099650F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</w:t>
      </w:r>
      <w:r>
        <w:rPr>
          <w:rFonts w:ascii="宋体" w:hAnsi="宋体"/>
          <w:sz w:val="24"/>
          <w:szCs w:val="24"/>
        </w:rPr>
        <w:t>、上肢可进行正转或反转训练；可提供三种不同的上肢手握器：托式摇柄、</w:t>
      </w:r>
      <w:proofErr w:type="gramStart"/>
      <w:r>
        <w:rPr>
          <w:rFonts w:ascii="宋体" w:hAnsi="宋体"/>
          <w:sz w:val="24"/>
          <w:szCs w:val="24"/>
        </w:rPr>
        <w:t>握式摇柄</w:t>
      </w:r>
      <w:proofErr w:type="gramEnd"/>
      <w:r>
        <w:rPr>
          <w:rFonts w:ascii="宋体" w:hAnsi="宋体"/>
          <w:sz w:val="24"/>
          <w:szCs w:val="24"/>
        </w:rPr>
        <w:t>、方形手握器。</w:t>
      </w:r>
    </w:p>
    <w:p w:rsidR="00A34901" w:rsidRDefault="0099650F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/>
          <w:sz w:val="24"/>
          <w:szCs w:val="24"/>
        </w:rPr>
        <w:t>、痉挛保护功能提供两种处理方式：暂停和反转。</w:t>
      </w:r>
    </w:p>
    <w:p w:rsidR="00A34901" w:rsidRDefault="0099650F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>、踏车参数：</w:t>
      </w:r>
    </w:p>
    <w:p w:rsidR="00A34901" w:rsidRDefault="0099650F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>.1</w:t>
      </w:r>
      <w:r>
        <w:rPr>
          <w:rFonts w:ascii="宋体" w:hAnsi="宋体"/>
          <w:sz w:val="24"/>
          <w:szCs w:val="24"/>
        </w:rPr>
        <w:t>、电机转速：</w:t>
      </w:r>
      <w:r>
        <w:rPr>
          <w:rFonts w:ascii="宋体" w:hAnsi="宋体"/>
          <w:sz w:val="24"/>
          <w:szCs w:val="24"/>
        </w:rPr>
        <w:t>15~55r/min</w:t>
      </w:r>
      <w:r>
        <w:rPr>
          <w:rFonts w:ascii="宋体" w:hAnsi="宋体"/>
          <w:sz w:val="24"/>
          <w:szCs w:val="24"/>
        </w:rPr>
        <w:t>可调；</w:t>
      </w:r>
    </w:p>
    <w:p w:rsidR="00A34901" w:rsidRDefault="0099650F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>.2</w:t>
      </w:r>
      <w:r>
        <w:rPr>
          <w:rFonts w:ascii="宋体" w:hAnsi="宋体"/>
          <w:sz w:val="24"/>
          <w:szCs w:val="24"/>
        </w:rPr>
        <w:t>、助力扭矩：</w:t>
      </w:r>
      <w:r>
        <w:rPr>
          <w:rFonts w:ascii="宋体" w:hAnsi="宋体"/>
          <w:sz w:val="24"/>
          <w:szCs w:val="24"/>
        </w:rPr>
        <w:t>1~29Nm</w:t>
      </w:r>
      <w:r>
        <w:rPr>
          <w:rFonts w:ascii="宋体" w:hAnsi="宋体"/>
          <w:sz w:val="24"/>
          <w:szCs w:val="24"/>
        </w:rPr>
        <w:t>可调；</w:t>
      </w:r>
    </w:p>
    <w:p w:rsidR="00A34901" w:rsidRDefault="0099650F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>.3</w:t>
      </w:r>
      <w:r>
        <w:rPr>
          <w:rFonts w:ascii="宋体" w:hAnsi="宋体"/>
          <w:sz w:val="24"/>
          <w:szCs w:val="24"/>
        </w:rPr>
        <w:t>、阻力扭矩：</w:t>
      </w:r>
      <w:r>
        <w:rPr>
          <w:rFonts w:ascii="宋体" w:hAnsi="宋体"/>
          <w:sz w:val="24"/>
          <w:szCs w:val="24"/>
        </w:rPr>
        <w:t>1~25</w:t>
      </w:r>
      <w:r>
        <w:rPr>
          <w:rFonts w:ascii="宋体" w:hAnsi="宋体"/>
          <w:sz w:val="24"/>
          <w:szCs w:val="24"/>
        </w:rPr>
        <w:t>Nm</w:t>
      </w:r>
      <w:r>
        <w:rPr>
          <w:rFonts w:ascii="宋体" w:hAnsi="宋体"/>
          <w:sz w:val="24"/>
          <w:szCs w:val="24"/>
        </w:rPr>
        <w:t>可调，最高可达</w:t>
      </w:r>
      <w:r>
        <w:rPr>
          <w:rFonts w:ascii="宋体" w:hAnsi="宋体"/>
          <w:sz w:val="24"/>
          <w:szCs w:val="24"/>
        </w:rPr>
        <w:t>25Nm</w:t>
      </w:r>
      <w:r>
        <w:rPr>
          <w:rFonts w:ascii="宋体" w:hAnsi="宋体"/>
          <w:sz w:val="24"/>
          <w:szCs w:val="24"/>
        </w:rPr>
        <w:t>；</w:t>
      </w:r>
    </w:p>
    <w:p w:rsidR="00A34901" w:rsidRDefault="0099650F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>.4</w:t>
      </w:r>
      <w:r>
        <w:rPr>
          <w:rFonts w:ascii="宋体" w:hAnsi="宋体"/>
          <w:sz w:val="24"/>
          <w:szCs w:val="24"/>
        </w:rPr>
        <w:t>、分度销：用于锁定上肢训练器；</w:t>
      </w:r>
    </w:p>
    <w:p w:rsidR="00A34901" w:rsidRDefault="0099650F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>.5</w:t>
      </w:r>
      <w:r>
        <w:rPr>
          <w:rFonts w:ascii="宋体" w:hAnsi="宋体"/>
          <w:sz w:val="24"/>
          <w:szCs w:val="24"/>
        </w:rPr>
        <w:t>、上肢前后调节旋钮：用于上肢训练时调节患者和上肢训练器之间的前后位置；</w:t>
      </w:r>
    </w:p>
    <w:p w:rsidR="00A34901" w:rsidRDefault="0099650F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>.6</w:t>
      </w:r>
      <w:r>
        <w:rPr>
          <w:rFonts w:ascii="宋体" w:hAnsi="宋体"/>
          <w:sz w:val="24"/>
          <w:szCs w:val="24"/>
        </w:rPr>
        <w:t>、急停开关：当出现紧急情况时，按下急停开关，可立即停止工作，保护患者免受损害。</w:t>
      </w:r>
    </w:p>
    <w:p w:rsidR="00A34901" w:rsidRDefault="0099650F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设备质保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年。</w:t>
      </w:r>
    </w:p>
    <w:p w:rsidR="00A34901" w:rsidRDefault="00A34901">
      <w:pPr>
        <w:rPr>
          <w:rFonts w:ascii="华文宋体" w:eastAsia="华文宋体" w:hAnsi="华文宋体"/>
          <w:sz w:val="24"/>
          <w:szCs w:val="24"/>
        </w:rPr>
      </w:pPr>
    </w:p>
    <w:p w:rsidR="00A34901" w:rsidRDefault="00A34901"/>
    <w:sectPr w:rsidR="00A34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8F55E"/>
    <w:multiLevelType w:val="singleLevel"/>
    <w:tmpl w:val="24B8F55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MGNkNDQwZTEwMTVmMTJlZDgyNmU1ZTk3MmE0MDcifQ=="/>
  </w:docVars>
  <w:rsids>
    <w:rsidRoot w:val="00A13257"/>
    <w:rsid w:val="00105C94"/>
    <w:rsid w:val="002C5AE7"/>
    <w:rsid w:val="004354DF"/>
    <w:rsid w:val="00537944"/>
    <w:rsid w:val="006E31BC"/>
    <w:rsid w:val="00771A60"/>
    <w:rsid w:val="008452D4"/>
    <w:rsid w:val="008B332F"/>
    <w:rsid w:val="0099650F"/>
    <w:rsid w:val="009A7F06"/>
    <w:rsid w:val="00A13257"/>
    <w:rsid w:val="00A174C5"/>
    <w:rsid w:val="00A34901"/>
    <w:rsid w:val="00A83E64"/>
    <w:rsid w:val="00A922C4"/>
    <w:rsid w:val="00B46E96"/>
    <w:rsid w:val="00DD69F2"/>
    <w:rsid w:val="00E124E1"/>
    <w:rsid w:val="00EB51EF"/>
    <w:rsid w:val="00EF4EFB"/>
    <w:rsid w:val="00F47BBF"/>
    <w:rsid w:val="0AD46FA8"/>
    <w:rsid w:val="0D6B495D"/>
    <w:rsid w:val="2A43125B"/>
    <w:rsid w:val="3B635894"/>
    <w:rsid w:val="3F08732B"/>
    <w:rsid w:val="7810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Sample"/>
    <w:basedOn w:val="a0"/>
    <w:autoRedefine/>
    <w:uiPriority w:val="99"/>
    <w:qFormat/>
    <w:rPr>
      <w:rFonts w:ascii="Courier New" w:hAnsi="Courier New" w:cs="Courier New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Sample"/>
    <w:basedOn w:val="a0"/>
    <w:autoRedefine/>
    <w:uiPriority w:val="99"/>
    <w:qFormat/>
    <w:rPr>
      <w:rFonts w:ascii="Courier New" w:hAnsi="Courier New" w:cs="Courier New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洪菱 胡</dc:creator>
  <cp:lastModifiedBy>My</cp:lastModifiedBy>
  <cp:revision>12</cp:revision>
  <cp:lastPrinted>2023-09-27T02:06:00Z</cp:lastPrinted>
  <dcterms:created xsi:type="dcterms:W3CDTF">2023-09-25T12:53:00Z</dcterms:created>
  <dcterms:modified xsi:type="dcterms:W3CDTF">2024-05-28T10:07:00Z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B814FCDF798C494E8D24F9EF65BC43E7_12</vt:lpwstr>
  </property>
</Properties>
</file>