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E8" w:rsidRDefault="00535DE8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附件1：</w:t>
      </w:r>
    </w:p>
    <w:p w:rsidR="00535DE8" w:rsidRDefault="00535DE8" w:rsidP="00535DE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听力筛查仪（</w:t>
      </w:r>
      <w:r w:rsidR="0018781D">
        <w:rPr>
          <w:rFonts w:asciiTheme="minorEastAsia" w:hAnsiTheme="minorEastAsia" w:hint="eastAsia"/>
          <w:b/>
          <w:bCs/>
          <w:sz w:val="24"/>
          <w:szCs w:val="24"/>
        </w:rPr>
        <w:t>进口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）技术参数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1</w:t>
      </w:r>
      <w:r>
        <w:rPr>
          <w:rFonts w:ascii="Arial" w:hint="eastAsia"/>
          <w:color w:val="000000" w:themeColor="text1"/>
          <w:sz w:val="24"/>
          <w:szCs w:val="24"/>
        </w:rPr>
        <w:t>、</w:t>
      </w:r>
      <w:r>
        <w:rPr>
          <w:rFonts w:ascii="Arial"/>
          <w:color w:val="000000" w:themeColor="text1"/>
          <w:sz w:val="24"/>
          <w:szCs w:val="24"/>
        </w:rPr>
        <w:t>设备用途</w:t>
      </w:r>
      <w:r>
        <w:rPr>
          <w:rFonts w:ascii="Arial" w:hint="eastAsia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采用瞬态</w:t>
      </w:r>
      <w:proofErr w:type="gramStart"/>
      <w:r>
        <w:rPr>
          <w:rFonts w:ascii="Arial"/>
          <w:color w:val="000000" w:themeColor="text1"/>
          <w:sz w:val="24"/>
          <w:szCs w:val="24"/>
        </w:rPr>
        <w:t>诱发耳声发射</w:t>
      </w:r>
      <w:proofErr w:type="gramEnd"/>
      <w:r>
        <w:rPr>
          <w:rFonts w:ascii="Arial"/>
          <w:color w:val="000000" w:themeColor="text1"/>
          <w:sz w:val="24"/>
          <w:szCs w:val="24"/>
        </w:rPr>
        <w:t>（</w:t>
      </w:r>
      <w:r>
        <w:rPr>
          <w:rFonts w:ascii="Arial"/>
          <w:color w:val="000000" w:themeColor="text1"/>
          <w:sz w:val="24"/>
          <w:szCs w:val="24"/>
        </w:rPr>
        <w:t>TEOAE</w:t>
      </w:r>
      <w:r>
        <w:rPr>
          <w:rFonts w:ascii="Arial"/>
          <w:color w:val="000000" w:themeColor="text1"/>
          <w:sz w:val="24"/>
          <w:szCs w:val="24"/>
        </w:rPr>
        <w:t>），</w:t>
      </w:r>
      <w:r>
        <w:rPr>
          <w:rFonts w:ascii="Arial" w:hint="eastAsia"/>
          <w:color w:val="000000" w:themeColor="text1"/>
          <w:sz w:val="24"/>
          <w:szCs w:val="24"/>
        </w:rPr>
        <w:t>畸变</w:t>
      </w:r>
      <w:proofErr w:type="gramStart"/>
      <w:r>
        <w:rPr>
          <w:rFonts w:ascii="Arial"/>
          <w:color w:val="000000" w:themeColor="text1"/>
          <w:sz w:val="24"/>
          <w:szCs w:val="24"/>
        </w:rPr>
        <w:t>产物耳声发射</w:t>
      </w:r>
      <w:proofErr w:type="gramEnd"/>
      <w:r>
        <w:rPr>
          <w:rFonts w:ascii="Arial"/>
          <w:color w:val="000000" w:themeColor="text1"/>
          <w:sz w:val="24"/>
          <w:szCs w:val="24"/>
        </w:rPr>
        <w:t>（</w:t>
      </w:r>
      <w:r>
        <w:rPr>
          <w:rFonts w:ascii="Arial"/>
          <w:color w:val="000000" w:themeColor="text1"/>
          <w:sz w:val="24"/>
          <w:szCs w:val="24"/>
        </w:rPr>
        <w:t>DPOAE</w:t>
      </w:r>
      <w:r>
        <w:rPr>
          <w:rFonts w:ascii="Arial"/>
          <w:color w:val="000000" w:themeColor="text1"/>
          <w:sz w:val="24"/>
          <w:szCs w:val="24"/>
        </w:rPr>
        <w:t>）</w:t>
      </w:r>
      <w:r>
        <w:rPr>
          <w:rFonts w:ascii="Arial"/>
          <w:color w:val="000000" w:themeColor="text1"/>
          <w:sz w:val="24"/>
          <w:szCs w:val="24"/>
        </w:rPr>
        <w:t xml:space="preserve">, </w:t>
      </w:r>
      <w:r>
        <w:rPr>
          <w:rFonts w:ascii="Arial"/>
          <w:color w:val="000000" w:themeColor="text1"/>
          <w:sz w:val="24"/>
          <w:szCs w:val="24"/>
        </w:rPr>
        <w:t>自动脑干诱发电位（自</w:t>
      </w:r>
      <w:r>
        <w:rPr>
          <w:rFonts w:ascii="Arial" w:hint="eastAsia"/>
          <w:color w:val="000000" w:themeColor="text1"/>
          <w:sz w:val="24"/>
          <w:szCs w:val="24"/>
        </w:rPr>
        <w:t>动</w:t>
      </w:r>
      <w:r>
        <w:rPr>
          <w:rFonts w:ascii="Arial"/>
          <w:color w:val="000000" w:themeColor="text1"/>
          <w:sz w:val="24"/>
          <w:szCs w:val="24"/>
        </w:rPr>
        <w:t>ABR</w:t>
      </w:r>
      <w:r>
        <w:rPr>
          <w:rFonts w:ascii="Arial"/>
          <w:color w:val="000000" w:themeColor="text1"/>
          <w:sz w:val="24"/>
          <w:szCs w:val="24"/>
        </w:rPr>
        <w:t>）技术，</w:t>
      </w:r>
      <w:r>
        <w:rPr>
          <w:rFonts w:ascii="Arial" w:hint="eastAsia"/>
          <w:color w:val="000000" w:themeColor="text1"/>
          <w:sz w:val="24"/>
          <w:szCs w:val="24"/>
        </w:rPr>
        <w:t>适用于新生儿、儿童和成人的</w:t>
      </w:r>
      <w:r>
        <w:rPr>
          <w:rFonts w:ascii="Arial"/>
          <w:color w:val="000000" w:themeColor="text1"/>
          <w:sz w:val="24"/>
          <w:szCs w:val="24"/>
        </w:rPr>
        <w:t>客观</w:t>
      </w:r>
      <w:r>
        <w:rPr>
          <w:rFonts w:ascii="Arial" w:hint="eastAsia"/>
          <w:color w:val="000000" w:themeColor="text1"/>
          <w:sz w:val="24"/>
          <w:szCs w:val="24"/>
        </w:rPr>
        <w:t>听力筛查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2</w:t>
      </w:r>
      <w:r>
        <w:rPr>
          <w:rFonts w:ascii="Arial" w:hint="eastAsia"/>
          <w:color w:val="000000" w:themeColor="text1"/>
          <w:sz w:val="24"/>
          <w:szCs w:val="24"/>
        </w:rPr>
        <w:t>、</w:t>
      </w:r>
      <w:r>
        <w:rPr>
          <w:rFonts w:ascii="Arial"/>
          <w:color w:val="000000" w:themeColor="text1"/>
          <w:sz w:val="24"/>
          <w:szCs w:val="24"/>
        </w:rPr>
        <w:t>通用参数要求</w:t>
      </w:r>
    </w:p>
    <w:p w:rsidR="00064BF3" w:rsidRDefault="005C3C75">
      <w:pPr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2.1</w:t>
      </w:r>
      <w:r>
        <w:rPr>
          <w:rFonts w:ascii="Arial" w:hint="eastAsia"/>
          <w:color w:val="000000" w:themeColor="text1"/>
          <w:sz w:val="24"/>
          <w:szCs w:val="24"/>
        </w:rPr>
        <w:t>电池</w:t>
      </w:r>
      <w:r>
        <w:rPr>
          <w:rFonts w:ascii="Arial"/>
          <w:color w:val="000000" w:themeColor="text1"/>
          <w:sz w:val="24"/>
          <w:szCs w:val="24"/>
        </w:rPr>
        <w:t>:</w:t>
      </w:r>
      <w:r>
        <w:rPr>
          <w:rFonts w:ascii="Arial" w:hint="eastAsia"/>
          <w:color w:val="000000" w:themeColor="text1"/>
          <w:sz w:val="24"/>
          <w:szCs w:val="24"/>
        </w:rPr>
        <w:t>两块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可充电电池</w:t>
      </w:r>
      <w:r>
        <w:rPr>
          <w:rFonts w:ascii="Arial"/>
          <w:color w:val="000000" w:themeColor="text1"/>
          <w:sz w:val="24"/>
          <w:szCs w:val="24"/>
        </w:rPr>
        <w:t xml:space="preserve"> </w:t>
      </w:r>
    </w:p>
    <w:p w:rsidR="00064BF3" w:rsidRDefault="005C3C75">
      <w:pPr>
        <w:tabs>
          <w:tab w:val="left" w:pos="2251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2.2</w:t>
      </w:r>
      <w:r>
        <w:rPr>
          <w:rFonts w:ascii="Arial"/>
          <w:color w:val="000000" w:themeColor="text1"/>
          <w:sz w:val="24"/>
          <w:szCs w:val="24"/>
        </w:rPr>
        <w:t>自动快速充电器</w:t>
      </w:r>
      <w:r>
        <w:rPr>
          <w:rFonts w:ascii="Arial" w:hint="eastAsia"/>
          <w:color w:val="000000" w:themeColor="text1"/>
          <w:sz w:val="24"/>
          <w:szCs w:val="24"/>
        </w:rPr>
        <w:t>，充电时间约为</w:t>
      </w:r>
      <w:r>
        <w:rPr>
          <w:rFonts w:ascii="Arial"/>
          <w:color w:val="000000" w:themeColor="text1"/>
          <w:sz w:val="24"/>
          <w:szCs w:val="24"/>
        </w:rPr>
        <w:t>2</w:t>
      </w:r>
      <w:r>
        <w:rPr>
          <w:rFonts w:ascii="Arial" w:hint="eastAsia"/>
          <w:color w:val="000000" w:themeColor="text1"/>
          <w:sz w:val="24"/>
          <w:szCs w:val="24"/>
        </w:rPr>
        <w:t>小时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2.3</w:t>
      </w:r>
      <w:r>
        <w:rPr>
          <w:rFonts w:ascii="Arial" w:hint="eastAsia"/>
          <w:color w:val="000000" w:themeColor="text1"/>
          <w:sz w:val="24"/>
          <w:szCs w:val="24"/>
        </w:rPr>
        <w:t>功率最大</w:t>
      </w:r>
      <w:r>
        <w:rPr>
          <w:rFonts w:ascii="Arial"/>
          <w:color w:val="000000" w:themeColor="text1"/>
          <w:sz w:val="24"/>
          <w:szCs w:val="24"/>
        </w:rPr>
        <w:t>1.2 W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2.4</w:t>
      </w:r>
      <w:r>
        <w:rPr>
          <w:rFonts w:ascii="Arial" w:hint="eastAsia"/>
          <w:color w:val="000000" w:themeColor="text1"/>
          <w:sz w:val="24"/>
          <w:szCs w:val="24"/>
        </w:rPr>
        <w:t>电源管理</w:t>
      </w:r>
      <w:r>
        <w:rPr>
          <w:rFonts w:ascii="Arial"/>
          <w:color w:val="000000" w:themeColor="text1"/>
          <w:sz w:val="24"/>
          <w:szCs w:val="24"/>
        </w:rPr>
        <w:t xml:space="preserve">: </w:t>
      </w:r>
      <w:r>
        <w:rPr>
          <w:rFonts w:ascii="Arial" w:hint="eastAsia"/>
          <w:color w:val="000000" w:themeColor="text1"/>
          <w:sz w:val="24"/>
          <w:szCs w:val="24"/>
        </w:rPr>
        <w:t>自动背光控制、自动关机、二级电池电压监测、省电装置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2.5</w:t>
      </w:r>
      <w:proofErr w:type="gramStart"/>
      <w:r>
        <w:rPr>
          <w:rFonts w:ascii="Arial" w:hint="eastAsia"/>
          <w:color w:val="000000" w:themeColor="text1"/>
          <w:sz w:val="24"/>
          <w:szCs w:val="24"/>
        </w:rPr>
        <w:t>满电后</w:t>
      </w:r>
      <w:proofErr w:type="gramEnd"/>
      <w:r>
        <w:rPr>
          <w:rFonts w:ascii="Arial" w:hint="eastAsia"/>
          <w:color w:val="000000" w:themeColor="text1"/>
          <w:sz w:val="24"/>
          <w:szCs w:val="24"/>
        </w:rPr>
        <w:t>可操作时间</w:t>
      </w:r>
      <w:r>
        <w:rPr>
          <w:rFonts w:ascii="Arial"/>
          <w:color w:val="000000" w:themeColor="text1"/>
          <w:sz w:val="24"/>
          <w:szCs w:val="24"/>
        </w:rPr>
        <w:t xml:space="preserve">&gt; 10 </w:t>
      </w:r>
      <w:r>
        <w:rPr>
          <w:rFonts w:ascii="Arial" w:hint="eastAsia"/>
          <w:color w:val="000000" w:themeColor="text1"/>
          <w:sz w:val="24"/>
          <w:szCs w:val="24"/>
        </w:rPr>
        <w:t>小时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2.6 AD</w:t>
      </w:r>
      <w:r>
        <w:rPr>
          <w:rFonts w:ascii="Arial" w:hint="eastAsia"/>
          <w:color w:val="000000" w:themeColor="text1"/>
          <w:sz w:val="24"/>
          <w:szCs w:val="24"/>
        </w:rPr>
        <w:t>/</w:t>
      </w:r>
      <w:r>
        <w:rPr>
          <w:rFonts w:ascii="Arial"/>
          <w:color w:val="000000" w:themeColor="text1"/>
          <w:sz w:val="24"/>
          <w:szCs w:val="24"/>
        </w:rPr>
        <w:t xml:space="preserve">DA </w:t>
      </w:r>
      <w:r>
        <w:rPr>
          <w:rFonts w:ascii="Arial" w:hint="eastAsia"/>
          <w:color w:val="000000" w:themeColor="text1"/>
          <w:sz w:val="24"/>
          <w:szCs w:val="24"/>
        </w:rPr>
        <w:t>转换器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双通</w:t>
      </w:r>
      <w:bookmarkStart w:id="1" w:name="OLE_LINK5"/>
      <w:r>
        <w:rPr>
          <w:rFonts w:ascii="Arial" w:hint="eastAsia"/>
          <w:color w:val="000000" w:themeColor="text1"/>
          <w:sz w:val="24"/>
          <w:szCs w:val="24"/>
        </w:rPr>
        <w:t>道</w:t>
      </w:r>
      <w:bookmarkEnd w:id="1"/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2.7</w:t>
      </w:r>
      <w:r>
        <w:rPr>
          <w:rFonts w:ascii="Arial" w:hint="eastAsia"/>
          <w:color w:val="000000" w:themeColor="text1"/>
          <w:sz w:val="24"/>
          <w:szCs w:val="24"/>
        </w:rPr>
        <w:t>采样率</w:t>
      </w:r>
      <w:r>
        <w:rPr>
          <w:rFonts w:ascii="Arial"/>
          <w:color w:val="000000" w:themeColor="text1"/>
          <w:sz w:val="24"/>
          <w:szCs w:val="24"/>
        </w:rPr>
        <w:t>:</w:t>
      </w:r>
      <w:r>
        <w:rPr>
          <w:rFonts w:ascii="Arial" w:hint="eastAsia"/>
          <w:color w:val="000000" w:themeColor="text1"/>
          <w:sz w:val="24"/>
          <w:szCs w:val="24"/>
        </w:rPr>
        <w:t>5</w:t>
      </w:r>
      <w:r>
        <w:rPr>
          <w:rFonts w:ascii="Arial"/>
          <w:color w:val="000000" w:themeColor="text1"/>
          <w:sz w:val="24"/>
          <w:szCs w:val="24"/>
        </w:rPr>
        <w:t>12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2.8</w:t>
      </w:r>
      <w:r>
        <w:rPr>
          <w:rFonts w:ascii="Arial" w:hint="eastAsia"/>
          <w:color w:val="000000" w:themeColor="text1"/>
          <w:sz w:val="24"/>
          <w:szCs w:val="24"/>
        </w:rPr>
        <w:t>通信接口</w:t>
      </w:r>
      <w:r>
        <w:rPr>
          <w:rFonts w:ascii="Arial"/>
          <w:color w:val="000000" w:themeColor="text1"/>
          <w:sz w:val="24"/>
          <w:szCs w:val="24"/>
        </w:rPr>
        <w:t>:RS232</w:t>
      </w:r>
      <w:r>
        <w:rPr>
          <w:rFonts w:ascii="Arial" w:hint="eastAsia"/>
          <w:color w:val="000000" w:themeColor="text1"/>
          <w:sz w:val="24"/>
          <w:szCs w:val="24"/>
        </w:rPr>
        <w:t>，可选红外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2.9</w:t>
      </w:r>
      <w:r>
        <w:rPr>
          <w:rFonts w:ascii="Arial" w:hint="eastAsia"/>
          <w:color w:val="000000" w:themeColor="text1"/>
          <w:sz w:val="24"/>
          <w:szCs w:val="24"/>
        </w:rPr>
        <w:t>探头</w:t>
      </w:r>
      <w:r>
        <w:rPr>
          <w:rFonts w:ascii="Arial"/>
          <w:color w:val="000000" w:themeColor="text1"/>
          <w:sz w:val="24"/>
          <w:szCs w:val="24"/>
        </w:rPr>
        <w:t>:</w:t>
      </w:r>
      <w:r>
        <w:rPr>
          <w:rFonts w:ascii="Arial" w:hint="eastAsia"/>
          <w:color w:val="000000" w:themeColor="text1"/>
          <w:sz w:val="24"/>
          <w:szCs w:val="24"/>
        </w:rPr>
        <w:t>超轻探头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★</w:t>
      </w:r>
      <w:r>
        <w:rPr>
          <w:rFonts w:ascii="Arial" w:hint="eastAsia"/>
          <w:color w:val="000000" w:themeColor="text1"/>
          <w:sz w:val="24"/>
          <w:szCs w:val="24"/>
        </w:rPr>
        <w:t xml:space="preserve">2.10 </w:t>
      </w:r>
      <w:r>
        <w:rPr>
          <w:rFonts w:ascii="Arial"/>
          <w:color w:val="000000" w:themeColor="text1"/>
          <w:sz w:val="24"/>
          <w:szCs w:val="24"/>
        </w:rPr>
        <w:t>设备工作时需有红绿灯光提示</w:t>
      </w:r>
      <w:r>
        <w:rPr>
          <w:rFonts w:ascii="Arial" w:hint="eastAsia"/>
          <w:color w:val="000000" w:themeColor="text1"/>
          <w:sz w:val="24"/>
          <w:szCs w:val="24"/>
        </w:rPr>
        <w:t>和</w:t>
      </w:r>
      <w:r>
        <w:rPr>
          <w:rFonts w:ascii="Arial"/>
          <w:color w:val="000000" w:themeColor="text1"/>
          <w:sz w:val="24"/>
          <w:szCs w:val="24"/>
        </w:rPr>
        <w:t>噪音干扰红灯提示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★</w:t>
      </w:r>
      <w:r>
        <w:rPr>
          <w:rFonts w:ascii="Arial" w:hint="eastAsia"/>
          <w:color w:val="000000" w:themeColor="text1"/>
          <w:sz w:val="24"/>
          <w:szCs w:val="24"/>
        </w:rPr>
        <w:t>3</w:t>
      </w:r>
      <w:r>
        <w:rPr>
          <w:rFonts w:ascii="Arial" w:hint="eastAsia"/>
          <w:color w:val="000000" w:themeColor="text1"/>
          <w:sz w:val="24"/>
          <w:szCs w:val="24"/>
        </w:rPr>
        <w:t>、</w:t>
      </w:r>
      <w:r>
        <w:rPr>
          <w:rFonts w:ascii="Arial"/>
          <w:color w:val="000000" w:themeColor="text1"/>
          <w:sz w:val="24"/>
          <w:szCs w:val="24"/>
        </w:rPr>
        <w:t>按键</w:t>
      </w:r>
      <w:r>
        <w:rPr>
          <w:rFonts w:ascii="Arial" w:hint="eastAsia"/>
          <w:color w:val="000000" w:themeColor="text1"/>
          <w:sz w:val="24"/>
          <w:szCs w:val="24"/>
        </w:rPr>
        <w:t>采用实体</w:t>
      </w:r>
      <w:r>
        <w:rPr>
          <w:rFonts w:ascii="Arial"/>
          <w:color w:val="000000" w:themeColor="text1"/>
          <w:sz w:val="24"/>
          <w:szCs w:val="24"/>
        </w:rPr>
        <w:t>17</w:t>
      </w:r>
      <w:r>
        <w:rPr>
          <w:rFonts w:ascii="Arial" w:hint="eastAsia"/>
          <w:color w:val="000000" w:themeColor="text1"/>
          <w:sz w:val="24"/>
          <w:szCs w:val="24"/>
        </w:rPr>
        <w:t>个按键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不受按键次数限制，耐用灵敏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便于</w:t>
      </w:r>
      <w:r>
        <w:rPr>
          <w:rFonts w:ascii="Arial"/>
          <w:color w:val="000000" w:themeColor="text1"/>
          <w:sz w:val="24"/>
          <w:szCs w:val="24"/>
        </w:rPr>
        <w:t>数据档案建成和管理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4</w:t>
      </w:r>
      <w:r>
        <w:rPr>
          <w:rFonts w:ascii="Arial" w:hint="eastAsia"/>
          <w:color w:val="000000" w:themeColor="text1"/>
          <w:sz w:val="24"/>
          <w:szCs w:val="24"/>
        </w:rPr>
        <w:t>、</w:t>
      </w:r>
      <w:r>
        <w:rPr>
          <w:rFonts w:ascii="Arial"/>
          <w:color w:val="000000" w:themeColor="text1"/>
          <w:sz w:val="24"/>
          <w:szCs w:val="24"/>
        </w:rPr>
        <w:t>TEOAE</w:t>
      </w:r>
      <w:r>
        <w:rPr>
          <w:rFonts w:ascii="Arial"/>
          <w:color w:val="000000" w:themeColor="text1"/>
          <w:sz w:val="24"/>
          <w:szCs w:val="24"/>
        </w:rPr>
        <w:t>参数要求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★</w:t>
      </w:r>
      <w:r>
        <w:rPr>
          <w:rFonts w:ascii="Arial"/>
          <w:color w:val="000000" w:themeColor="text1"/>
          <w:sz w:val="24"/>
          <w:szCs w:val="24"/>
        </w:rPr>
        <w:t>4.1</w:t>
      </w:r>
      <w:r>
        <w:rPr>
          <w:rFonts w:ascii="Arial" w:hint="eastAsia"/>
          <w:color w:val="000000" w:themeColor="text1"/>
          <w:sz w:val="24"/>
          <w:szCs w:val="24"/>
        </w:rPr>
        <w:t>评估方法</w:t>
      </w:r>
      <w:r>
        <w:rPr>
          <w:rFonts w:ascii="Arial"/>
          <w:color w:val="000000" w:themeColor="text1"/>
          <w:sz w:val="24"/>
          <w:szCs w:val="24"/>
        </w:rPr>
        <w:t>为</w:t>
      </w:r>
      <w:r>
        <w:rPr>
          <w:rFonts w:ascii="Arial" w:hint="eastAsia"/>
          <w:color w:val="000000" w:themeColor="text1"/>
          <w:sz w:val="24"/>
          <w:szCs w:val="24"/>
        </w:rPr>
        <w:t>二项式统计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保证准确度</w:t>
      </w:r>
      <w:r>
        <w:rPr>
          <w:rFonts w:ascii="Arial"/>
          <w:color w:val="000000" w:themeColor="text1"/>
          <w:sz w:val="24"/>
          <w:szCs w:val="24"/>
        </w:rPr>
        <w:t>和</w:t>
      </w:r>
      <w:r>
        <w:rPr>
          <w:rFonts w:ascii="Arial" w:hint="eastAsia"/>
          <w:color w:val="000000" w:themeColor="text1"/>
          <w:sz w:val="24"/>
          <w:szCs w:val="24"/>
        </w:rPr>
        <w:t>稳定性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4.2</w:t>
      </w:r>
      <w:proofErr w:type="gramStart"/>
      <w:r>
        <w:rPr>
          <w:rFonts w:ascii="Arial" w:hint="eastAsia"/>
          <w:color w:val="000000" w:themeColor="text1"/>
          <w:sz w:val="24"/>
          <w:szCs w:val="24"/>
        </w:rPr>
        <w:t>刺激声</w:t>
      </w:r>
      <w:proofErr w:type="gramEnd"/>
      <w:r>
        <w:rPr>
          <w:rFonts w:ascii="Arial"/>
          <w:color w:val="000000" w:themeColor="text1"/>
          <w:sz w:val="24"/>
          <w:szCs w:val="24"/>
        </w:rPr>
        <w:t>:</w:t>
      </w:r>
      <w:r>
        <w:rPr>
          <w:rFonts w:ascii="Arial" w:hint="eastAsia"/>
          <w:color w:val="000000" w:themeColor="text1"/>
          <w:sz w:val="24"/>
          <w:szCs w:val="24"/>
        </w:rPr>
        <w:t>非线性</w:t>
      </w:r>
      <w:r>
        <w:rPr>
          <w:rFonts w:ascii="Arial"/>
          <w:color w:val="000000" w:themeColor="text1"/>
          <w:sz w:val="24"/>
          <w:szCs w:val="24"/>
        </w:rPr>
        <w:t>click</w:t>
      </w:r>
      <w:r>
        <w:rPr>
          <w:rFonts w:ascii="Arial" w:hint="eastAsia"/>
          <w:color w:val="000000" w:themeColor="text1"/>
          <w:sz w:val="24"/>
          <w:szCs w:val="24"/>
        </w:rPr>
        <w:t>声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4.3</w:t>
      </w:r>
      <w:r>
        <w:rPr>
          <w:rFonts w:ascii="Arial" w:hint="eastAsia"/>
          <w:color w:val="000000" w:themeColor="text1"/>
          <w:sz w:val="24"/>
          <w:szCs w:val="24"/>
        </w:rPr>
        <w:t>刺激速率</w:t>
      </w:r>
      <w:r>
        <w:rPr>
          <w:rFonts w:ascii="Arial"/>
          <w:color w:val="000000" w:themeColor="text1"/>
          <w:sz w:val="24"/>
          <w:szCs w:val="24"/>
        </w:rPr>
        <w:t>:</w:t>
      </w:r>
      <w:r>
        <w:rPr>
          <w:rFonts w:ascii="Arial" w:hint="eastAsia"/>
          <w:color w:val="000000" w:themeColor="text1"/>
          <w:sz w:val="24"/>
          <w:szCs w:val="24"/>
        </w:rPr>
        <w:t>约</w:t>
      </w:r>
      <w:r>
        <w:rPr>
          <w:rFonts w:ascii="Arial"/>
          <w:color w:val="000000" w:themeColor="text1"/>
          <w:sz w:val="24"/>
          <w:szCs w:val="24"/>
        </w:rPr>
        <w:t xml:space="preserve"> 60 Hz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★</w:t>
      </w:r>
      <w:r>
        <w:rPr>
          <w:rFonts w:ascii="Arial"/>
          <w:color w:val="000000" w:themeColor="text1"/>
          <w:sz w:val="24"/>
          <w:szCs w:val="24"/>
        </w:rPr>
        <w:t xml:space="preserve">4.4 </w:t>
      </w:r>
      <w:r>
        <w:rPr>
          <w:rFonts w:ascii="Arial" w:hint="eastAsia"/>
          <w:color w:val="000000" w:themeColor="text1"/>
          <w:sz w:val="24"/>
          <w:szCs w:val="24"/>
        </w:rPr>
        <w:t>显示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可</w:t>
      </w:r>
      <w:r>
        <w:rPr>
          <w:rFonts w:ascii="Arial"/>
          <w:color w:val="000000" w:themeColor="text1"/>
          <w:sz w:val="24"/>
          <w:szCs w:val="24"/>
        </w:rPr>
        <w:t>调</w:t>
      </w:r>
      <w:r>
        <w:rPr>
          <w:rFonts w:ascii="Arial" w:hint="eastAsia"/>
          <w:color w:val="000000" w:themeColor="text1"/>
          <w:sz w:val="24"/>
          <w:szCs w:val="24"/>
        </w:rPr>
        <w:t>绿色</w:t>
      </w:r>
      <w:r>
        <w:rPr>
          <w:rFonts w:ascii="Arial"/>
          <w:color w:val="000000" w:themeColor="text1"/>
          <w:sz w:val="24"/>
          <w:szCs w:val="24"/>
        </w:rPr>
        <w:t>背光</w:t>
      </w:r>
      <w:r>
        <w:rPr>
          <w:rFonts w:ascii="Arial"/>
          <w:color w:val="000000" w:themeColor="text1"/>
          <w:sz w:val="24"/>
          <w:szCs w:val="24"/>
        </w:rPr>
        <w:t>LCD</w:t>
      </w:r>
      <w:r>
        <w:rPr>
          <w:rFonts w:ascii="Arial"/>
          <w:color w:val="000000" w:themeColor="text1"/>
          <w:sz w:val="24"/>
          <w:szCs w:val="24"/>
        </w:rPr>
        <w:t>显示屏，</w:t>
      </w:r>
      <w:r>
        <w:rPr>
          <w:rFonts w:ascii="Arial" w:hint="eastAsia"/>
          <w:color w:val="000000" w:themeColor="text1"/>
          <w:sz w:val="24"/>
          <w:szCs w:val="24"/>
        </w:rPr>
        <w:t>显示统计波形、测试进度、</w:t>
      </w:r>
      <w:r>
        <w:rPr>
          <w:rFonts w:ascii="Arial"/>
          <w:color w:val="000000" w:themeColor="text1"/>
          <w:sz w:val="24"/>
          <w:szCs w:val="24"/>
        </w:rPr>
        <w:t xml:space="preserve"> TEOAE</w:t>
      </w:r>
      <w:r>
        <w:rPr>
          <w:rFonts w:ascii="Arial" w:hint="eastAsia"/>
          <w:color w:val="000000" w:themeColor="text1"/>
          <w:sz w:val="24"/>
          <w:szCs w:val="24"/>
        </w:rPr>
        <w:t>水平、噪音水平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 xml:space="preserve">5. </w:t>
      </w:r>
      <w:r>
        <w:rPr>
          <w:rFonts w:ascii="Arial"/>
          <w:color w:val="000000" w:themeColor="text1"/>
          <w:sz w:val="24"/>
          <w:szCs w:val="24"/>
        </w:rPr>
        <w:t>DPOAE</w:t>
      </w:r>
      <w:r>
        <w:rPr>
          <w:rFonts w:ascii="Arial"/>
          <w:color w:val="000000" w:themeColor="text1"/>
          <w:sz w:val="24"/>
          <w:szCs w:val="24"/>
        </w:rPr>
        <w:t>参数要求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5.1 </w:t>
      </w:r>
      <w:r>
        <w:rPr>
          <w:rFonts w:ascii="Arial" w:hint="eastAsia"/>
          <w:color w:val="000000" w:themeColor="text1"/>
          <w:sz w:val="24"/>
          <w:szCs w:val="24"/>
        </w:rPr>
        <w:t>评估方法</w:t>
      </w:r>
      <w:r>
        <w:rPr>
          <w:rFonts w:ascii="Arial"/>
          <w:color w:val="000000" w:themeColor="text1"/>
          <w:sz w:val="24"/>
          <w:szCs w:val="24"/>
        </w:rPr>
        <w:t>为</w:t>
      </w:r>
      <w:r>
        <w:rPr>
          <w:rFonts w:ascii="Arial" w:hint="eastAsia"/>
          <w:color w:val="000000" w:themeColor="text1"/>
          <w:sz w:val="24"/>
          <w:szCs w:val="24"/>
        </w:rPr>
        <w:t>相位统计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5.2 </w:t>
      </w:r>
      <w:r>
        <w:rPr>
          <w:rFonts w:ascii="Arial" w:hint="eastAsia"/>
          <w:color w:val="000000" w:themeColor="text1"/>
          <w:sz w:val="24"/>
          <w:szCs w:val="24"/>
        </w:rPr>
        <w:t>刺激声</w:t>
      </w:r>
      <w:r>
        <w:rPr>
          <w:rFonts w:ascii="Arial"/>
          <w:color w:val="000000" w:themeColor="text1"/>
          <w:sz w:val="24"/>
          <w:szCs w:val="24"/>
        </w:rPr>
        <w:t>：一对</w:t>
      </w:r>
      <w:r>
        <w:rPr>
          <w:rFonts w:ascii="Arial" w:hint="eastAsia"/>
          <w:color w:val="000000" w:themeColor="text1"/>
          <w:sz w:val="24"/>
          <w:szCs w:val="24"/>
        </w:rPr>
        <w:t>纯音，</w:t>
      </w:r>
      <w:r>
        <w:rPr>
          <w:rFonts w:ascii="Arial"/>
          <w:color w:val="000000" w:themeColor="text1"/>
          <w:sz w:val="24"/>
          <w:szCs w:val="24"/>
        </w:rPr>
        <w:t>f2/f1 = 1.2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5.3 </w:t>
      </w:r>
      <w:r>
        <w:rPr>
          <w:rFonts w:ascii="Arial" w:hint="eastAsia"/>
          <w:color w:val="000000" w:themeColor="text1"/>
          <w:sz w:val="24"/>
          <w:szCs w:val="24"/>
        </w:rPr>
        <w:t>显示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可</w:t>
      </w:r>
      <w:r>
        <w:rPr>
          <w:rFonts w:ascii="Arial"/>
          <w:color w:val="000000" w:themeColor="text1"/>
          <w:sz w:val="24"/>
          <w:szCs w:val="24"/>
        </w:rPr>
        <w:t>调</w:t>
      </w:r>
      <w:r>
        <w:rPr>
          <w:rFonts w:ascii="Arial" w:hint="eastAsia"/>
          <w:color w:val="000000" w:themeColor="text1"/>
          <w:sz w:val="24"/>
          <w:szCs w:val="24"/>
        </w:rPr>
        <w:t>绿色</w:t>
      </w:r>
      <w:r>
        <w:rPr>
          <w:rFonts w:ascii="Arial"/>
          <w:color w:val="000000" w:themeColor="text1"/>
          <w:sz w:val="24"/>
          <w:szCs w:val="24"/>
        </w:rPr>
        <w:t>背光</w:t>
      </w:r>
      <w:r>
        <w:rPr>
          <w:rFonts w:ascii="Arial"/>
          <w:color w:val="000000" w:themeColor="text1"/>
          <w:sz w:val="24"/>
          <w:szCs w:val="24"/>
        </w:rPr>
        <w:t>LCD</w:t>
      </w:r>
      <w:r>
        <w:rPr>
          <w:rFonts w:ascii="Arial"/>
          <w:color w:val="000000" w:themeColor="text1"/>
          <w:sz w:val="24"/>
          <w:szCs w:val="24"/>
        </w:rPr>
        <w:t>显示屏，</w:t>
      </w:r>
      <w:r>
        <w:rPr>
          <w:rFonts w:ascii="Arial" w:hint="eastAsia"/>
          <w:color w:val="000000" w:themeColor="text1"/>
          <w:sz w:val="24"/>
          <w:szCs w:val="24"/>
        </w:rPr>
        <w:t>显示相位统计图表、测试进度、噪音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5.4 </w:t>
      </w:r>
      <w:r>
        <w:rPr>
          <w:rFonts w:ascii="Arial" w:hint="eastAsia"/>
          <w:color w:val="000000" w:themeColor="text1"/>
          <w:sz w:val="24"/>
          <w:szCs w:val="24"/>
        </w:rPr>
        <w:t>所有测试强度和频率的</w:t>
      </w:r>
      <w:r>
        <w:rPr>
          <w:rFonts w:ascii="Arial"/>
          <w:color w:val="000000" w:themeColor="text1"/>
          <w:sz w:val="24"/>
          <w:szCs w:val="24"/>
        </w:rPr>
        <w:t xml:space="preserve">pass/refer </w:t>
      </w:r>
      <w:r>
        <w:rPr>
          <w:rFonts w:ascii="Arial" w:hint="eastAsia"/>
          <w:color w:val="000000" w:themeColor="text1"/>
          <w:sz w:val="24"/>
          <w:szCs w:val="24"/>
        </w:rPr>
        <w:t>结果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 xml:space="preserve">6. </w:t>
      </w:r>
      <w:r>
        <w:rPr>
          <w:rFonts w:ascii="Arial"/>
          <w:color w:val="000000" w:themeColor="text1"/>
          <w:sz w:val="24"/>
          <w:szCs w:val="24"/>
        </w:rPr>
        <w:t>ABR</w:t>
      </w:r>
      <w:r>
        <w:rPr>
          <w:rFonts w:ascii="Arial"/>
          <w:color w:val="000000" w:themeColor="text1"/>
          <w:sz w:val="24"/>
          <w:szCs w:val="24"/>
        </w:rPr>
        <w:t>参数要求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lastRenderedPageBreak/>
        <w:t>★</w:t>
      </w:r>
      <w:r>
        <w:rPr>
          <w:rFonts w:ascii="Arial"/>
          <w:color w:val="000000" w:themeColor="text1"/>
          <w:sz w:val="24"/>
          <w:szCs w:val="24"/>
        </w:rPr>
        <w:t xml:space="preserve">6.1 </w:t>
      </w:r>
      <w:r>
        <w:rPr>
          <w:rFonts w:ascii="Arial" w:hint="eastAsia"/>
          <w:color w:val="000000" w:themeColor="text1"/>
          <w:sz w:val="24"/>
          <w:szCs w:val="24"/>
        </w:rPr>
        <w:t>评估方式</w:t>
      </w:r>
      <w:r>
        <w:rPr>
          <w:rFonts w:ascii="Arial"/>
          <w:color w:val="000000" w:themeColor="text1"/>
          <w:sz w:val="24"/>
          <w:szCs w:val="24"/>
        </w:rPr>
        <w:t>为</w:t>
      </w:r>
      <w:r>
        <w:rPr>
          <w:rFonts w:ascii="Arial" w:hint="eastAsia"/>
          <w:color w:val="000000" w:themeColor="text1"/>
          <w:sz w:val="24"/>
          <w:szCs w:val="24"/>
        </w:rPr>
        <w:t>二项式统计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6.2 </w:t>
      </w:r>
      <w:r>
        <w:rPr>
          <w:rFonts w:ascii="Arial" w:hint="eastAsia"/>
          <w:color w:val="000000" w:themeColor="text1"/>
          <w:sz w:val="24"/>
          <w:szCs w:val="24"/>
        </w:rPr>
        <w:t>放大器增益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2000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6.3 </w:t>
      </w:r>
      <w:r>
        <w:rPr>
          <w:rFonts w:ascii="Arial" w:hint="eastAsia"/>
          <w:color w:val="000000" w:themeColor="text1"/>
          <w:sz w:val="24"/>
          <w:szCs w:val="24"/>
        </w:rPr>
        <w:t>放大器共模抑制比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&gt; 100dB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6.4 </w:t>
      </w:r>
      <w:r>
        <w:rPr>
          <w:rFonts w:ascii="Arial" w:hint="eastAsia"/>
          <w:color w:val="000000" w:themeColor="text1"/>
          <w:sz w:val="24"/>
          <w:szCs w:val="24"/>
        </w:rPr>
        <w:t>输入阻抗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1010</w:t>
      </w:r>
      <w:r>
        <w:rPr>
          <w:rFonts w:ascii="Arial"/>
          <w:color w:val="000000" w:themeColor="text1"/>
          <w:sz w:val="24"/>
          <w:szCs w:val="24"/>
        </w:rPr>
        <w:t>Ω</w:t>
      </w:r>
      <w:r>
        <w:rPr>
          <w:rFonts w:ascii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/>
          <w:color w:val="000000" w:themeColor="text1"/>
          <w:sz w:val="24"/>
          <w:szCs w:val="24"/>
        </w:rPr>
        <w:t></w:t>
      </w:r>
      <w:r>
        <w:rPr>
          <w:rFonts w:ascii="Arial"/>
          <w:color w:val="000000" w:themeColor="text1"/>
          <w:sz w:val="24"/>
          <w:szCs w:val="24"/>
        </w:rPr>
        <w:t>|| 55 pF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6.5 </w:t>
      </w:r>
      <w:r>
        <w:rPr>
          <w:rFonts w:ascii="Arial" w:hint="eastAsia"/>
          <w:color w:val="000000" w:themeColor="text1"/>
          <w:sz w:val="24"/>
          <w:szCs w:val="24"/>
        </w:rPr>
        <w:t>输入偏置电流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 xml:space="preserve">&lt; 10 </w:t>
      </w:r>
      <w:proofErr w:type="spellStart"/>
      <w:proofErr w:type="gramStart"/>
      <w:r>
        <w:rPr>
          <w:rFonts w:ascii="Arial"/>
          <w:color w:val="000000" w:themeColor="text1"/>
          <w:sz w:val="24"/>
          <w:szCs w:val="24"/>
        </w:rPr>
        <w:t>nA</w:t>
      </w:r>
      <w:proofErr w:type="spellEnd"/>
      <w:proofErr w:type="gramEnd"/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6.5 </w:t>
      </w:r>
      <w:r>
        <w:rPr>
          <w:rFonts w:ascii="Arial" w:hint="eastAsia"/>
          <w:color w:val="000000" w:themeColor="text1"/>
          <w:sz w:val="24"/>
          <w:szCs w:val="24"/>
        </w:rPr>
        <w:t>放大器噪音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 xml:space="preserve">10 </w:t>
      </w:r>
      <w:proofErr w:type="spellStart"/>
      <w:proofErr w:type="gramStart"/>
      <w:r>
        <w:rPr>
          <w:rFonts w:ascii="Arial"/>
          <w:color w:val="000000" w:themeColor="text1"/>
          <w:sz w:val="24"/>
          <w:szCs w:val="24"/>
        </w:rPr>
        <w:t>nV</w:t>
      </w:r>
      <w:proofErr w:type="spellEnd"/>
      <w:proofErr w:type="gramEnd"/>
      <w:r>
        <w:rPr>
          <w:rFonts w:ascii="Arial"/>
          <w:color w:val="000000" w:themeColor="text1"/>
          <w:sz w:val="24"/>
          <w:szCs w:val="24"/>
        </w:rPr>
        <w:t xml:space="preserve"> / Hz at 1kHz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6.6 </w:t>
      </w:r>
      <w:r>
        <w:rPr>
          <w:rFonts w:ascii="Arial" w:hint="eastAsia"/>
          <w:color w:val="000000" w:themeColor="text1"/>
          <w:sz w:val="24"/>
          <w:szCs w:val="24"/>
        </w:rPr>
        <w:t>输入带宽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 xml:space="preserve">70 Hz, </w:t>
      </w:r>
      <w:proofErr w:type="gramStart"/>
      <w:r>
        <w:rPr>
          <w:rFonts w:ascii="Arial"/>
          <w:color w:val="000000" w:themeColor="text1"/>
          <w:sz w:val="24"/>
          <w:szCs w:val="24"/>
        </w:rPr>
        <w:t>4kHz</w:t>
      </w:r>
      <w:proofErr w:type="gramEnd"/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6.7 </w:t>
      </w:r>
      <w:r>
        <w:rPr>
          <w:rFonts w:ascii="Arial" w:hint="eastAsia"/>
          <w:color w:val="000000" w:themeColor="text1"/>
          <w:sz w:val="24"/>
          <w:szCs w:val="24"/>
        </w:rPr>
        <w:t>陷波滤波器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 xml:space="preserve">digital, </w:t>
      </w:r>
      <w:r>
        <w:rPr>
          <w:rFonts w:ascii="Arial" w:hint="eastAsia"/>
          <w:color w:val="000000" w:themeColor="text1"/>
          <w:sz w:val="24"/>
          <w:szCs w:val="24"/>
        </w:rPr>
        <w:t>在</w:t>
      </w:r>
      <w:r>
        <w:rPr>
          <w:rFonts w:ascii="Arial"/>
          <w:color w:val="000000" w:themeColor="text1"/>
          <w:sz w:val="24"/>
          <w:szCs w:val="24"/>
        </w:rPr>
        <w:t xml:space="preserve"> 50 Hz</w:t>
      </w:r>
      <w:r>
        <w:rPr>
          <w:rFonts w:ascii="Arial" w:hint="eastAsia"/>
          <w:color w:val="000000" w:themeColor="text1"/>
          <w:sz w:val="24"/>
          <w:szCs w:val="24"/>
        </w:rPr>
        <w:t>或</w:t>
      </w:r>
      <w:r>
        <w:rPr>
          <w:rFonts w:ascii="Arial"/>
          <w:color w:val="000000" w:themeColor="text1"/>
          <w:sz w:val="24"/>
          <w:szCs w:val="24"/>
        </w:rPr>
        <w:t xml:space="preserve"> 60 Hz</w:t>
      </w:r>
      <w:r>
        <w:rPr>
          <w:rFonts w:ascii="Arial"/>
          <w:color w:val="000000" w:themeColor="text1"/>
          <w:sz w:val="24"/>
          <w:szCs w:val="24"/>
        </w:rPr>
        <w:t>时</w:t>
      </w:r>
      <w:r>
        <w:rPr>
          <w:rFonts w:ascii="Arial" w:hint="eastAsia"/>
          <w:color w:val="000000" w:themeColor="text1"/>
          <w:sz w:val="24"/>
          <w:szCs w:val="24"/>
        </w:rPr>
        <w:t>为</w:t>
      </w:r>
      <w:r>
        <w:rPr>
          <w:rFonts w:ascii="Arial"/>
          <w:color w:val="000000" w:themeColor="text1"/>
          <w:sz w:val="24"/>
          <w:szCs w:val="24"/>
        </w:rPr>
        <w:t>-40dB</w:t>
      </w:r>
      <w:r>
        <w:rPr>
          <w:rFonts w:ascii="Arial" w:hint="eastAsia"/>
          <w:color w:val="000000" w:themeColor="text1"/>
          <w:sz w:val="24"/>
          <w:szCs w:val="24"/>
        </w:rPr>
        <w:t>（可户可调整）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6</w:t>
      </w:r>
      <w:r>
        <w:rPr>
          <w:rFonts w:ascii="Arial" w:hint="eastAsia"/>
          <w:color w:val="000000" w:themeColor="text1"/>
          <w:sz w:val="24"/>
          <w:szCs w:val="24"/>
        </w:rPr>
        <w:t xml:space="preserve">.8 </w:t>
      </w:r>
      <w:r>
        <w:rPr>
          <w:rFonts w:ascii="Arial" w:hint="eastAsia"/>
          <w:color w:val="000000" w:themeColor="text1"/>
          <w:sz w:val="24"/>
          <w:szCs w:val="24"/>
        </w:rPr>
        <w:t>电阻灵敏电流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 xml:space="preserve">5 </w:t>
      </w:r>
      <w:r>
        <w:rPr>
          <w:rFonts w:ascii="Arial"/>
          <w:color w:val="000000" w:themeColor="text1"/>
          <w:sz w:val="24"/>
          <w:szCs w:val="24"/>
        </w:rPr>
        <w:t></w:t>
      </w:r>
      <w:r>
        <w:rPr>
          <w:rFonts w:ascii="Arial"/>
          <w:color w:val="000000" w:themeColor="text1"/>
          <w:sz w:val="24"/>
          <w:szCs w:val="24"/>
        </w:rPr>
        <w:t></w:t>
      </w:r>
      <w:r>
        <w:rPr>
          <w:rFonts w:ascii="Arial"/>
          <w:color w:val="000000" w:themeColor="text1"/>
          <w:sz w:val="24"/>
          <w:szCs w:val="24"/>
        </w:rPr>
        <w:t>App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6.9 </w:t>
      </w:r>
      <w:r>
        <w:rPr>
          <w:rFonts w:ascii="Arial" w:hint="eastAsia"/>
          <w:color w:val="000000" w:themeColor="text1"/>
          <w:sz w:val="24"/>
          <w:szCs w:val="24"/>
        </w:rPr>
        <w:t>电阻灵敏信号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1 kHz</w:t>
      </w:r>
      <w:r>
        <w:rPr>
          <w:rFonts w:ascii="Arial" w:hint="eastAsia"/>
          <w:color w:val="000000" w:themeColor="text1"/>
          <w:sz w:val="24"/>
          <w:szCs w:val="24"/>
        </w:rPr>
        <w:t>方波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6.10 </w:t>
      </w:r>
      <w:r>
        <w:rPr>
          <w:rFonts w:ascii="Arial" w:hint="eastAsia"/>
          <w:color w:val="000000" w:themeColor="text1"/>
          <w:sz w:val="24"/>
          <w:szCs w:val="24"/>
        </w:rPr>
        <w:t>电阻测试范围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/>
          <w:color w:val="000000" w:themeColor="text1"/>
          <w:sz w:val="24"/>
          <w:szCs w:val="24"/>
        </w:rPr>
        <w:t>1.99 K</w:t>
      </w:r>
      <w:r>
        <w:rPr>
          <w:rFonts w:ascii="Arial"/>
          <w:color w:val="000000" w:themeColor="text1"/>
          <w:sz w:val="24"/>
          <w:szCs w:val="24"/>
        </w:rPr>
        <w:t>Ω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6.11 </w:t>
      </w:r>
      <w:r>
        <w:rPr>
          <w:rFonts w:ascii="Arial" w:hint="eastAsia"/>
          <w:color w:val="000000" w:themeColor="text1"/>
          <w:sz w:val="24"/>
          <w:szCs w:val="24"/>
        </w:rPr>
        <w:t>测试可接受阻抗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/>
          <w:color w:val="000000" w:themeColor="text1"/>
          <w:sz w:val="24"/>
          <w:szCs w:val="24"/>
        </w:rPr>
        <w:t>&lt; 12 K</w:t>
      </w:r>
      <w:r>
        <w:rPr>
          <w:rFonts w:ascii="Arial"/>
          <w:color w:val="000000" w:themeColor="text1"/>
          <w:sz w:val="24"/>
          <w:szCs w:val="24"/>
        </w:rPr>
        <w:t>Ω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6.12 </w:t>
      </w:r>
      <w:r>
        <w:rPr>
          <w:rFonts w:ascii="Arial" w:hint="eastAsia"/>
          <w:color w:val="000000" w:themeColor="text1"/>
          <w:sz w:val="24"/>
          <w:szCs w:val="24"/>
        </w:rPr>
        <w:t>阻抗监控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测试前、测试中定期展开阻抗检查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阻抗检查可继续进行刺激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6.13 </w:t>
      </w:r>
      <w:r>
        <w:rPr>
          <w:rFonts w:ascii="Arial" w:hint="eastAsia"/>
          <w:color w:val="000000" w:themeColor="text1"/>
          <w:sz w:val="24"/>
          <w:szCs w:val="24"/>
        </w:rPr>
        <w:t>显示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统计图表、测试进度、</w:t>
      </w:r>
      <w:r>
        <w:rPr>
          <w:rFonts w:ascii="Arial"/>
          <w:color w:val="000000" w:themeColor="text1"/>
          <w:sz w:val="24"/>
          <w:szCs w:val="24"/>
        </w:rPr>
        <w:t>EEG</w:t>
      </w:r>
      <w:r>
        <w:rPr>
          <w:rFonts w:ascii="Arial" w:hint="eastAsia"/>
          <w:color w:val="000000" w:themeColor="text1"/>
          <w:sz w:val="24"/>
          <w:szCs w:val="24"/>
        </w:rPr>
        <w:t>水平、</w:t>
      </w:r>
      <w:r>
        <w:rPr>
          <w:rFonts w:ascii="Arial"/>
          <w:color w:val="000000" w:themeColor="text1"/>
          <w:sz w:val="24"/>
          <w:szCs w:val="24"/>
        </w:rPr>
        <w:t>ABR</w:t>
      </w:r>
      <w:r>
        <w:rPr>
          <w:rFonts w:ascii="Arial" w:hint="eastAsia"/>
          <w:color w:val="000000" w:themeColor="text1"/>
          <w:sz w:val="24"/>
          <w:szCs w:val="24"/>
        </w:rPr>
        <w:t>监测概率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 xml:space="preserve">6.14 </w:t>
      </w:r>
      <w:r>
        <w:rPr>
          <w:rFonts w:ascii="Arial" w:hint="eastAsia"/>
          <w:color w:val="000000" w:themeColor="text1"/>
          <w:sz w:val="24"/>
          <w:szCs w:val="24"/>
        </w:rPr>
        <w:t>电极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水凝胶电极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7</w:t>
      </w:r>
      <w:r>
        <w:rPr>
          <w:rFonts w:ascii="Arial" w:hint="eastAsia"/>
          <w:color w:val="000000" w:themeColor="text1"/>
          <w:sz w:val="24"/>
          <w:szCs w:val="24"/>
        </w:rPr>
        <w:t>、探头</w:t>
      </w:r>
      <w:r>
        <w:rPr>
          <w:rFonts w:ascii="Arial"/>
          <w:color w:val="000000" w:themeColor="text1"/>
          <w:sz w:val="24"/>
          <w:szCs w:val="24"/>
        </w:rPr>
        <w:t>参数要求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7.1</w:t>
      </w:r>
      <w:r>
        <w:rPr>
          <w:rFonts w:ascii="Arial" w:hint="eastAsia"/>
          <w:color w:val="000000" w:themeColor="text1"/>
          <w:sz w:val="24"/>
          <w:szCs w:val="24"/>
        </w:rPr>
        <w:t>尺寸：探头主体：直径</w:t>
      </w:r>
      <w:r>
        <w:rPr>
          <w:rFonts w:ascii="Arial"/>
          <w:color w:val="000000" w:themeColor="text1"/>
          <w:sz w:val="24"/>
          <w:szCs w:val="24"/>
        </w:rPr>
        <w:t>10 mm x 35 mm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>7.2</w:t>
      </w:r>
      <w:r>
        <w:rPr>
          <w:rFonts w:ascii="Arial" w:hint="eastAsia"/>
          <w:color w:val="000000" w:themeColor="text1"/>
          <w:sz w:val="24"/>
          <w:szCs w:val="24"/>
        </w:rPr>
        <w:t>重量</w:t>
      </w:r>
      <w:r>
        <w:rPr>
          <w:rFonts w:ascii="Arial"/>
          <w:color w:val="000000" w:themeColor="text1"/>
          <w:sz w:val="24"/>
          <w:szCs w:val="24"/>
        </w:rPr>
        <w:t>：</w:t>
      </w:r>
      <w:r>
        <w:rPr>
          <w:rFonts w:ascii="Arial" w:hint="eastAsia"/>
          <w:color w:val="000000" w:themeColor="text1"/>
          <w:sz w:val="24"/>
          <w:szCs w:val="24"/>
        </w:rPr>
        <w:t>超轻探头（包括适配器）：</w:t>
      </w:r>
      <w:r>
        <w:rPr>
          <w:rFonts w:ascii="Arial"/>
          <w:color w:val="000000" w:themeColor="text1"/>
          <w:sz w:val="24"/>
          <w:szCs w:val="24"/>
        </w:rPr>
        <w:t xml:space="preserve"> 4g</w:t>
      </w:r>
    </w:p>
    <w:p w:rsidR="00064BF3" w:rsidRDefault="005C3C75">
      <w:pPr>
        <w:tabs>
          <w:tab w:val="left" w:pos="1513"/>
        </w:tabs>
        <w:spacing w:line="360" w:lineRule="auto"/>
        <w:rPr>
          <w:rFonts w:ascii="Arial"/>
          <w:color w:val="000000" w:themeColor="text1"/>
          <w:sz w:val="24"/>
          <w:szCs w:val="24"/>
        </w:rPr>
      </w:pPr>
      <w:r>
        <w:rPr>
          <w:rFonts w:ascii="Arial" w:hint="eastAsia"/>
          <w:color w:val="000000" w:themeColor="text1"/>
          <w:sz w:val="24"/>
          <w:szCs w:val="24"/>
        </w:rPr>
        <w:t>★</w:t>
      </w:r>
      <w:r>
        <w:rPr>
          <w:rFonts w:ascii="Arial" w:hint="eastAsia"/>
          <w:color w:val="000000" w:themeColor="text1"/>
          <w:sz w:val="24"/>
          <w:szCs w:val="24"/>
        </w:rPr>
        <w:t>8.</w:t>
      </w:r>
      <w:r>
        <w:rPr>
          <w:rFonts w:ascii="Arial" w:hint="eastAsia"/>
          <w:color w:val="000000" w:themeColor="text1"/>
          <w:sz w:val="24"/>
          <w:szCs w:val="24"/>
        </w:rPr>
        <w:t>设备</w:t>
      </w:r>
      <w:r>
        <w:rPr>
          <w:rFonts w:ascii="Arial"/>
          <w:color w:val="000000" w:themeColor="text1"/>
          <w:sz w:val="24"/>
          <w:szCs w:val="24"/>
        </w:rPr>
        <w:t>需配备工作站软件，</w:t>
      </w:r>
      <w:r>
        <w:rPr>
          <w:rFonts w:ascii="Arial" w:hint="eastAsia"/>
          <w:color w:val="000000" w:themeColor="text1"/>
          <w:sz w:val="24"/>
          <w:szCs w:val="24"/>
        </w:rPr>
        <w:t>软件</w:t>
      </w:r>
      <w:r>
        <w:rPr>
          <w:rFonts w:ascii="Arial"/>
          <w:color w:val="000000" w:themeColor="text1"/>
          <w:sz w:val="24"/>
          <w:szCs w:val="24"/>
        </w:rPr>
        <w:t>可中</w:t>
      </w:r>
      <w:r>
        <w:rPr>
          <w:rFonts w:ascii="Arial" w:hint="eastAsia"/>
          <w:color w:val="000000" w:themeColor="text1"/>
          <w:sz w:val="24"/>
          <w:szCs w:val="24"/>
        </w:rPr>
        <w:t>英文</w:t>
      </w:r>
      <w:r>
        <w:rPr>
          <w:rFonts w:ascii="Arial"/>
          <w:color w:val="000000" w:themeColor="text1"/>
          <w:sz w:val="24"/>
          <w:szCs w:val="24"/>
        </w:rPr>
        <w:t>显示及编辑，</w:t>
      </w:r>
      <w:r>
        <w:rPr>
          <w:rFonts w:ascii="Arial" w:hint="eastAsia"/>
          <w:color w:val="000000" w:themeColor="text1"/>
          <w:sz w:val="24"/>
          <w:szCs w:val="24"/>
        </w:rPr>
        <w:t>进行</w:t>
      </w:r>
      <w:r>
        <w:rPr>
          <w:rFonts w:ascii="Arial"/>
          <w:color w:val="000000" w:themeColor="text1"/>
          <w:sz w:val="24"/>
          <w:szCs w:val="24"/>
        </w:rPr>
        <w:t>数据筛选和统计，</w:t>
      </w:r>
      <w:r>
        <w:rPr>
          <w:rFonts w:ascii="Arial" w:hint="eastAsia"/>
          <w:color w:val="000000" w:themeColor="text1"/>
          <w:sz w:val="24"/>
          <w:szCs w:val="24"/>
        </w:rPr>
        <w:t>数据</w:t>
      </w:r>
      <w:r>
        <w:rPr>
          <w:rFonts w:ascii="Arial"/>
          <w:color w:val="000000" w:themeColor="text1"/>
          <w:sz w:val="24"/>
          <w:szCs w:val="24"/>
        </w:rPr>
        <w:t>可</w:t>
      </w:r>
      <w:r>
        <w:rPr>
          <w:rFonts w:ascii="Arial" w:hint="eastAsia"/>
          <w:color w:val="000000" w:themeColor="text1"/>
          <w:sz w:val="24"/>
          <w:szCs w:val="24"/>
        </w:rPr>
        <w:t>生成</w:t>
      </w:r>
      <w:r>
        <w:rPr>
          <w:rFonts w:ascii="Arial"/>
          <w:color w:val="000000" w:themeColor="text1"/>
          <w:sz w:val="24"/>
          <w:szCs w:val="24"/>
        </w:rPr>
        <w:t>excel</w:t>
      </w:r>
      <w:r>
        <w:rPr>
          <w:rFonts w:ascii="Arial"/>
          <w:color w:val="000000" w:themeColor="text1"/>
          <w:sz w:val="24"/>
          <w:szCs w:val="24"/>
        </w:rPr>
        <w:t>，</w:t>
      </w:r>
      <w:r>
        <w:rPr>
          <w:rFonts w:ascii="Arial" w:hint="eastAsia"/>
          <w:color w:val="000000" w:themeColor="text1"/>
          <w:sz w:val="24"/>
          <w:szCs w:val="24"/>
        </w:rPr>
        <w:t>数据库</w:t>
      </w:r>
      <w:r>
        <w:rPr>
          <w:rFonts w:ascii="Arial"/>
          <w:color w:val="000000" w:themeColor="text1"/>
          <w:sz w:val="24"/>
          <w:szCs w:val="24"/>
        </w:rPr>
        <w:t>保存。</w:t>
      </w:r>
    </w:p>
    <w:p w:rsidR="00064BF3" w:rsidRDefault="00064BF3">
      <w:pPr>
        <w:spacing w:line="360" w:lineRule="auto"/>
        <w:ind w:firstLine="480"/>
        <w:rPr>
          <w:rFonts w:ascii="宋体" w:hAnsi="宋体"/>
          <w:sz w:val="24"/>
        </w:rPr>
      </w:pPr>
    </w:p>
    <w:p w:rsidR="00064BF3" w:rsidRDefault="00064BF3"/>
    <w:p w:rsidR="00064BF3" w:rsidRDefault="00064BF3">
      <w:pPr>
        <w:rPr>
          <w:rFonts w:asciiTheme="minorEastAsia" w:hAnsiTheme="minorEastAsia"/>
          <w:b/>
          <w:bCs/>
          <w:sz w:val="20"/>
          <w:szCs w:val="20"/>
        </w:rPr>
      </w:pPr>
    </w:p>
    <w:p w:rsidR="00064BF3" w:rsidRDefault="00064BF3">
      <w:pPr>
        <w:rPr>
          <w:rFonts w:ascii="仿宋_GB2312" w:eastAsia="仿宋_GB2312"/>
          <w:b/>
          <w:sz w:val="30"/>
        </w:rPr>
      </w:pPr>
    </w:p>
    <w:sectPr w:rsidR="0006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F2" w:rsidRDefault="00D93EF2" w:rsidP="007C6329">
      <w:r>
        <w:separator/>
      </w:r>
    </w:p>
  </w:endnote>
  <w:endnote w:type="continuationSeparator" w:id="0">
    <w:p w:rsidR="00D93EF2" w:rsidRDefault="00D93EF2" w:rsidP="007C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F2" w:rsidRDefault="00D93EF2" w:rsidP="007C6329">
      <w:r>
        <w:separator/>
      </w:r>
    </w:p>
  </w:footnote>
  <w:footnote w:type="continuationSeparator" w:id="0">
    <w:p w:rsidR="00D93EF2" w:rsidRDefault="00D93EF2" w:rsidP="007C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8575D"/>
    <w:multiLevelType w:val="singleLevel"/>
    <w:tmpl w:val="B9E8575D"/>
    <w:lvl w:ilvl="0">
      <w:start w:val="1"/>
      <w:numFmt w:val="decimal"/>
      <w:suff w:val="nothing"/>
      <w:lvlText w:val="%1、"/>
      <w:lvlJc w:val="left"/>
    </w:lvl>
  </w:abstractNum>
  <w:abstractNum w:abstractNumId="1">
    <w:nsid w:val="6B7F4895"/>
    <w:multiLevelType w:val="multilevel"/>
    <w:tmpl w:val="6B7F4895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OTM5MDYzODliODhlYWRiMGJmODNhYWI5YWJkMjcifQ=="/>
  </w:docVars>
  <w:rsids>
    <w:rsidRoot w:val="00521D7C"/>
    <w:rsid w:val="00064BF3"/>
    <w:rsid w:val="0018781D"/>
    <w:rsid w:val="00521D7C"/>
    <w:rsid w:val="00535DE8"/>
    <w:rsid w:val="005C3C75"/>
    <w:rsid w:val="007C6329"/>
    <w:rsid w:val="007F6D68"/>
    <w:rsid w:val="008D4AEE"/>
    <w:rsid w:val="00D93EF2"/>
    <w:rsid w:val="00F16CF1"/>
    <w:rsid w:val="15A44E6D"/>
    <w:rsid w:val="1EA67BA2"/>
    <w:rsid w:val="26947A20"/>
    <w:rsid w:val="2A336FD6"/>
    <w:rsid w:val="2A9047A8"/>
    <w:rsid w:val="2DC20723"/>
    <w:rsid w:val="37B665B9"/>
    <w:rsid w:val="4D065EB4"/>
    <w:rsid w:val="51D823BC"/>
    <w:rsid w:val="6A635F61"/>
    <w:rsid w:val="75E36096"/>
    <w:rsid w:val="75FB2238"/>
    <w:rsid w:val="7642670F"/>
    <w:rsid w:val="7B240A99"/>
    <w:rsid w:val="7DE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8">
    <w:name w:val="header"/>
    <w:basedOn w:val="a"/>
    <w:link w:val="Char"/>
    <w:rsid w:val="007C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C6329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7C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C632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8">
    <w:name w:val="header"/>
    <w:basedOn w:val="a"/>
    <w:link w:val="Char"/>
    <w:rsid w:val="007C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C6329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7C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C63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6</cp:revision>
  <cp:lastPrinted>2023-09-11T08:26:00Z</cp:lastPrinted>
  <dcterms:created xsi:type="dcterms:W3CDTF">2023-06-30T08:39:00Z</dcterms:created>
  <dcterms:modified xsi:type="dcterms:W3CDTF">2024-05-14T12:01:00Z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DB5F88F776F04BDC9F935E5CDDDD2194_12</vt:lpwstr>
  </property>
</Properties>
</file>