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77" w:rsidRPr="004A3CB2" w:rsidRDefault="00EF4E77" w:rsidP="00EF4E77">
      <w:pPr>
        <w:rPr>
          <w:b/>
          <w:sz w:val="22"/>
        </w:rPr>
      </w:pPr>
      <w:r w:rsidRPr="004A3CB2">
        <w:rPr>
          <w:b/>
          <w:sz w:val="22"/>
        </w:rPr>
        <w:t>附件</w:t>
      </w:r>
      <w:r w:rsidRPr="004A3CB2">
        <w:rPr>
          <w:rFonts w:hint="eastAsia"/>
          <w:b/>
          <w:sz w:val="22"/>
        </w:rPr>
        <w:t>1</w:t>
      </w:r>
      <w:r w:rsidRPr="004A3CB2">
        <w:rPr>
          <w:rFonts w:hint="eastAsia"/>
          <w:b/>
          <w:sz w:val="22"/>
        </w:rPr>
        <w:t>：</w:t>
      </w:r>
    </w:p>
    <w:p w:rsidR="00EF4E77" w:rsidRDefault="00EF4E77" w:rsidP="00EF4E77">
      <w:pPr>
        <w:spacing w:line="400" w:lineRule="exact"/>
        <w:jc w:val="center"/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</w:pPr>
      <w:bookmarkStart w:id="0" w:name="_GoBack"/>
      <w:r w:rsidRPr="00AD7DDA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等离子双</w:t>
      </w:r>
      <w:proofErr w:type="gramStart"/>
      <w:r w:rsidRPr="00AD7DDA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极</w:t>
      </w:r>
      <w:proofErr w:type="gramEnd"/>
      <w:r w:rsidRPr="00AD7DDA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电</w:t>
      </w:r>
      <w:proofErr w:type="gramStart"/>
      <w:r w:rsidRPr="00AD7DDA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切电凝系统</w:t>
      </w:r>
      <w:proofErr w:type="gramEnd"/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技术参数</w:t>
      </w:r>
    </w:p>
    <w:bookmarkEnd w:id="0"/>
    <w:p w:rsidR="00EF4E77" w:rsidRDefault="00EF4E77" w:rsidP="00EF4E77">
      <w:pPr>
        <w:spacing w:line="400" w:lineRule="exact"/>
        <w:rPr>
          <w:rFonts w:ascii="宋体" w:hAnsi="宋体" w:cs="微软雅黑"/>
          <w:sz w:val="24"/>
          <w:lang w:val="zh-CN"/>
        </w:rPr>
      </w:pPr>
      <w:r>
        <w:rPr>
          <w:rFonts w:ascii="宋体" w:hAnsi="宋体" w:cs="微软雅黑" w:hint="eastAsia"/>
          <w:sz w:val="24"/>
        </w:rPr>
        <w:t>1、内窥镜，</w:t>
      </w:r>
      <w:r>
        <w:rPr>
          <w:rFonts w:ascii="宋体" w:hAnsi="宋体" w:cs="微软雅黑" w:hint="eastAsia"/>
          <w:sz w:val="24"/>
          <w:lang w:val="zh-CN"/>
        </w:rPr>
        <w:t>30°  4mm×302mm高清（HD</w:t>
      </w:r>
      <w:r>
        <w:rPr>
          <w:rFonts w:ascii="宋体" w:hAnsi="宋体" w:cs="微软雅黑"/>
          <w:sz w:val="24"/>
          <w:lang w:val="zh-CN"/>
        </w:rPr>
        <w:t>）</w:t>
      </w:r>
      <w:r>
        <w:rPr>
          <w:rFonts w:ascii="宋体" w:hAnsi="宋体" w:cs="微软雅黑" w:hint="eastAsia"/>
          <w:sz w:val="24"/>
          <w:lang w:val="zh-CN"/>
        </w:rPr>
        <w:t>内窥镜,可高温高压消毒。</w:t>
      </w:r>
    </w:p>
    <w:p w:rsidR="00EF4E77" w:rsidRDefault="00EF4E77" w:rsidP="00EF4E77">
      <w:pPr>
        <w:spacing w:line="400" w:lineRule="exact"/>
        <w:rPr>
          <w:rFonts w:ascii="宋体" w:hAnsi="宋体" w:cs="微软雅黑"/>
          <w:sz w:val="24"/>
        </w:rPr>
      </w:pPr>
      <w:r>
        <w:rPr>
          <w:rFonts w:ascii="宋体" w:hAnsi="宋体" w:cs="微软雅黑" w:hint="eastAsia"/>
          <w:sz w:val="24"/>
          <w:lang w:val="zh-CN"/>
        </w:rPr>
        <w:t>2、</w:t>
      </w:r>
      <w:r>
        <w:rPr>
          <w:rFonts w:ascii="宋体" w:hAnsi="宋体" w:cs="微软雅黑" w:hint="eastAsia"/>
          <w:sz w:val="24"/>
        </w:rPr>
        <w:t>被动式操作器，被动式，</w:t>
      </w:r>
    </w:p>
    <w:p w:rsidR="00EF4E77" w:rsidRDefault="00EF4E77" w:rsidP="00EF4E77">
      <w:pPr>
        <w:spacing w:line="400" w:lineRule="exact"/>
        <w:rPr>
          <w:rFonts w:ascii="宋体" w:hAnsi="宋体" w:cs="微软雅黑"/>
          <w:sz w:val="24"/>
          <w:lang w:val="zh-CN"/>
        </w:rPr>
      </w:pPr>
      <w:r>
        <w:rPr>
          <w:rFonts w:ascii="宋体" w:hAnsi="宋体" w:cs="微软雅黑" w:hint="eastAsia"/>
          <w:sz w:val="24"/>
        </w:rPr>
        <w:t>3、外鞘</w:t>
      </w:r>
      <w:r>
        <w:rPr>
          <w:rFonts w:ascii="宋体" w:hAnsi="宋体" w:cs="楷体_GB2312" w:hint="eastAsia"/>
          <w:sz w:val="24"/>
        </w:rPr>
        <w:t>，</w:t>
      </w:r>
      <w:r>
        <w:rPr>
          <w:rFonts w:ascii="宋体" w:hAnsi="宋体" w:cs="微软雅黑" w:hint="eastAsia"/>
          <w:sz w:val="24"/>
        </w:rPr>
        <w:t>26Fr设置 进、出水通道和控制开关，始终保持进出水</w:t>
      </w:r>
      <w:r>
        <w:rPr>
          <w:rFonts w:ascii="宋体" w:hAnsi="宋体" w:cs="微软雅黑" w:hint="eastAsia"/>
          <w:sz w:val="24"/>
          <w:lang w:val="zh-CN"/>
        </w:rPr>
        <w:t>垂直对流。</w:t>
      </w:r>
    </w:p>
    <w:p w:rsidR="00EF4E77" w:rsidRDefault="00EF4E77" w:rsidP="00EF4E77">
      <w:pPr>
        <w:spacing w:line="400" w:lineRule="exact"/>
        <w:rPr>
          <w:rFonts w:ascii="宋体" w:hAnsi="宋体" w:cs="微软雅黑"/>
          <w:sz w:val="24"/>
        </w:rPr>
      </w:pPr>
      <w:r>
        <w:rPr>
          <w:rFonts w:ascii="宋体" w:hAnsi="宋体" w:cs="微软雅黑" w:hint="eastAsia"/>
          <w:sz w:val="24"/>
          <w:lang w:val="zh-CN"/>
        </w:rPr>
        <w:t>4、内鞘，</w:t>
      </w:r>
      <w:r>
        <w:rPr>
          <w:rFonts w:ascii="宋体" w:hAnsi="宋体" w:cs="微软雅黑" w:hint="eastAsia"/>
          <w:sz w:val="24"/>
        </w:rPr>
        <w:t>24Fr  可360°旋转。</w:t>
      </w:r>
    </w:p>
    <w:p w:rsidR="00EF4E77" w:rsidRDefault="00EF4E77" w:rsidP="00EF4E77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cs="微软雅黑" w:hint="eastAsia"/>
          <w:sz w:val="24"/>
        </w:rPr>
        <w:t>5、内鞘进水接头，</w:t>
      </w:r>
      <w:r>
        <w:rPr>
          <w:rFonts w:ascii="宋体" w:hAnsi="宋体" w:hint="eastAsia"/>
          <w:sz w:val="24"/>
        </w:rPr>
        <w:t>遇尿道狭窄时可配合内鞘实现腔内进水，实施单鞘手术。</w:t>
      </w:r>
    </w:p>
    <w:p w:rsidR="00EF4E77" w:rsidRDefault="00EF4E77" w:rsidP="00EF4E77">
      <w:pPr>
        <w:pStyle w:val="1"/>
        <w:spacing w:line="400" w:lineRule="exact"/>
        <w:ind w:firstLineChars="0" w:firstLine="0"/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6、闭孔鞘芯。</w:t>
      </w:r>
    </w:p>
    <w:p w:rsidR="00EF4E77" w:rsidRDefault="00EF4E77" w:rsidP="00EF4E77">
      <w:pPr>
        <w:pStyle w:val="1"/>
        <w:spacing w:line="400" w:lineRule="exact"/>
        <w:ind w:firstLineChars="0" w:firstLine="0"/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7、冲洗接头。</w:t>
      </w:r>
    </w:p>
    <w:p w:rsidR="00EF4E77" w:rsidRDefault="00EF4E77" w:rsidP="00EF4E77">
      <w:pPr>
        <w:spacing w:line="400" w:lineRule="exact"/>
        <w:ind w:left="283" w:hangingChars="118" w:hanging="283"/>
        <w:rPr>
          <w:rFonts w:ascii="宋体" w:hAnsi="宋体" w:cs="微软雅黑"/>
          <w:sz w:val="24"/>
          <w:lang w:val="zh-CN"/>
        </w:rPr>
      </w:pPr>
      <w:r>
        <w:rPr>
          <w:rFonts w:ascii="宋体" w:hAnsi="宋体" w:cs="微软雅黑" w:hint="eastAsia"/>
          <w:sz w:val="24"/>
        </w:rPr>
        <w:t>8、</w:t>
      </w:r>
      <w:r>
        <w:rPr>
          <w:rFonts w:ascii="宋体" w:hAnsi="宋体" w:cs="微软雅黑" w:hint="eastAsia"/>
          <w:sz w:val="24"/>
          <w:lang w:val="zh-CN"/>
        </w:rPr>
        <w:t>电极符合国家标准要求即医疗器械管理分类为Ⅲ类的医疗产品，</w:t>
      </w:r>
      <w:proofErr w:type="gramStart"/>
      <w:r>
        <w:rPr>
          <w:rFonts w:ascii="宋体" w:hAnsi="宋体" w:cs="微软雅黑" w:hint="eastAsia"/>
          <w:sz w:val="24"/>
          <w:lang w:val="zh-CN"/>
        </w:rPr>
        <w:t>单环状自带</w:t>
      </w:r>
      <w:proofErr w:type="gramEnd"/>
      <w:r>
        <w:rPr>
          <w:rFonts w:ascii="宋体" w:hAnsi="宋体" w:cs="微软雅黑" w:hint="eastAsia"/>
          <w:sz w:val="24"/>
          <w:lang w:val="zh-CN"/>
        </w:rPr>
        <w:t>正负极，电极与导线一体式双</w:t>
      </w:r>
      <w:proofErr w:type="gramStart"/>
      <w:r>
        <w:rPr>
          <w:rFonts w:ascii="宋体" w:hAnsi="宋体" w:cs="微软雅黑" w:hint="eastAsia"/>
          <w:sz w:val="24"/>
          <w:lang w:val="zh-CN"/>
        </w:rPr>
        <w:t>极</w:t>
      </w:r>
      <w:proofErr w:type="gramEnd"/>
      <w:r>
        <w:rPr>
          <w:rFonts w:ascii="宋体" w:hAnsi="宋体" w:cs="微软雅黑" w:hint="eastAsia"/>
          <w:sz w:val="24"/>
          <w:lang w:val="zh-CN"/>
        </w:rPr>
        <w:t>电极。</w:t>
      </w:r>
    </w:p>
    <w:p w:rsidR="00EF4E77" w:rsidRDefault="00EF4E77" w:rsidP="00EF4E77">
      <w:pPr>
        <w:spacing w:line="400" w:lineRule="exact"/>
        <w:ind w:left="283" w:hangingChars="118" w:hanging="283"/>
        <w:rPr>
          <w:rFonts w:ascii="宋体" w:hAnsi="宋体" w:cs="微软雅黑"/>
          <w:sz w:val="24"/>
          <w:lang w:val="zh-CN"/>
        </w:rPr>
      </w:pPr>
      <w:r>
        <w:rPr>
          <w:rFonts w:ascii="宋体" w:hAnsi="宋体" w:cs="微软雅黑" w:hint="eastAsia"/>
          <w:sz w:val="24"/>
        </w:rPr>
        <w:t>9</w:t>
      </w:r>
      <w:r>
        <w:rPr>
          <w:rFonts w:ascii="宋体" w:hAnsi="宋体" w:cs="微软雅黑" w:hint="eastAsia"/>
          <w:sz w:val="24"/>
          <w:lang w:val="zh-CN"/>
        </w:rPr>
        <w:t>、具有多种手术配套用的双</w:t>
      </w:r>
      <w:proofErr w:type="gramStart"/>
      <w:r>
        <w:rPr>
          <w:rFonts w:ascii="宋体" w:hAnsi="宋体" w:cs="微软雅黑" w:hint="eastAsia"/>
          <w:sz w:val="24"/>
          <w:lang w:val="zh-CN"/>
        </w:rPr>
        <w:t>极</w:t>
      </w:r>
      <w:proofErr w:type="gramEnd"/>
      <w:r>
        <w:rPr>
          <w:rFonts w:ascii="宋体" w:hAnsi="宋体" w:cs="微软雅黑" w:hint="eastAsia"/>
          <w:sz w:val="24"/>
          <w:lang w:val="zh-CN"/>
        </w:rPr>
        <w:t>电极，包括环状、铲状（犁形）、杆状、针状、钩状、滚状、电凝钩(腹腔镜手术用)、腹腔镜用双极电凝钳、多功能</w:t>
      </w:r>
      <w:proofErr w:type="gramStart"/>
      <w:r>
        <w:rPr>
          <w:rFonts w:ascii="宋体" w:hAnsi="宋体" w:cs="微软雅黑" w:hint="eastAsia"/>
          <w:sz w:val="24"/>
          <w:lang w:val="zh-CN"/>
        </w:rPr>
        <w:t>凝切钳</w:t>
      </w:r>
      <w:proofErr w:type="gramEnd"/>
      <w:r>
        <w:rPr>
          <w:rFonts w:ascii="宋体" w:hAnsi="宋体" w:cs="微软雅黑" w:hint="eastAsia"/>
          <w:sz w:val="24"/>
          <w:lang w:val="zh-CN"/>
        </w:rPr>
        <w:t>等，其中杆状和针状需满足270mm、330mm、570mm三种规格长度。</w:t>
      </w:r>
    </w:p>
    <w:p w:rsidR="00EF4E77" w:rsidRDefault="00EF4E77" w:rsidP="00EF4E77">
      <w:pPr>
        <w:pStyle w:val="1"/>
        <w:spacing w:line="400" w:lineRule="exact"/>
        <w:ind w:firstLineChars="0" w:firstLine="0"/>
        <w:rPr>
          <w:rFonts w:ascii="宋体" w:hAnsi="宋体" w:cs="微软雅黑"/>
          <w:sz w:val="24"/>
          <w:szCs w:val="24"/>
          <w:lang w:val="zh-CN"/>
        </w:rPr>
      </w:pPr>
      <w:r>
        <w:rPr>
          <w:rFonts w:ascii="宋体" w:hAnsi="宋体" w:cs="微软雅黑" w:hint="eastAsia"/>
          <w:sz w:val="24"/>
          <w:szCs w:val="24"/>
        </w:rPr>
        <w:t>10</w:t>
      </w:r>
      <w:r>
        <w:rPr>
          <w:rFonts w:ascii="宋体" w:hAnsi="宋体" w:cs="微软雅黑" w:hint="eastAsia"/>
          <w:sz w:val="24"/>
          <w:szCs w:val="24"/>
          <w:lang w:val="zh-CN"/>
        </w:rPr>
        <w:t>、双踏板脚踏开关，</w:t>
      </w:r>
      <w:proofErr w:type="gramStart"/>
      <w:r>
        <w:rPr>
          <w:rFonts w:ascii="宋体" w:hAnsi="宋体" w:cs="微软雅黑" w:hint="eastAsia"/>
          <w:sz w:val="24"/>
          <w:szCs w:val="24"/>
          <w:lang w:val="zh-CN"/>
        </w:rPr>
        <w:t>双踏版</w:t>
      </w:r>
      <w:proofErr w:type="gramEnd"/>
      <w:r>
        <w:rPr>
          <w:rFonts w:ascii="宋体" w:hAnsi="宋体" w:cs="微软雅黑" w:hint="eastAsia"/>
          <w:sz w:val="24"/>
          <w:szCs w:val="24"/>
          <w:lang w:val="zh-CN"/>
        </w:rPr>
        <w:t>,符合YY1057-2016标准.</w:t>
      </w:r>
    </w:p>
    <w:p w:rsidR="00EF4E77" w:rsidRDefault="00EF4E77" w:rsidP="00EF4E77">
      <w:pPr>
        <w:pStyle w:val="1"/>
        <w:spacing w:line="400" w:lineRule="exact"/>
        <w:ind w:firstLineChars="0" w:firstLine="0"/>
        <w:rPr>
          <w:rFonts w:ascii="宋体" w:hAnsi="宋体" w:cs="微软雅黑"/>
          <w:sz w:val="24"/>
          <w:szCs w:val="24"/>
          <w:lang w:val="zh-CN"/>
        </w:rPr>
      </w:pPr>
      <w:r>
        <w:rPr>
          <w:rFonts w:ascii="宋体" w:hAnsi="宋体" w:cs="微软雅黑" w:hint="eastAsia"/>
          <w:sz w:val="24"/>
          <w:szCs w:val="24"/>
        </w:rPr>
        <w:t>11</w:t>
      </w:r>
      <w:r>
        <w:rPr>
          <w:rFonts w:ascii="宋体" w:hAnsi="宋体" w:cs="微软雅黑" w:hint="eastAsia"/>
          <w:sz w:val="24"/>
          <w:szCs w:val="24"/>
          <w:lang w:val="zh-CN"/>
        </w:rPr>
        <w:t>、等离子体功率源</w:t>
      </w:r>
      <w:r>
        <w:rPr>
          <w:rFonts w:ascii="宋体" w:hAnsi="宋体" w:cs="微软雅黑" w:hint="eastAsia"/>
          <w:sz w:val="24"/>
          <w:szCs w:val="24"/>
        </w:rPr>
        <w:t>具有等离子双</w:t>
      </w:r>
      <w:proofErr w:type="gramStart"/>
      <w:r>
        <w:rPr>
          <w:rFonts w:ascii="宋体" w:hAnsi="宋体" w:cs="微软雅黑" w:hint="eastAsia"/>
          <w:sz w:val="24"/>
          <w:szCs w:val="24"/>
        </w:rPr>
        <w:t>极</w:t>
      </w:r>
      <w:proofErr w:type="gramEnd"/>
      <w:r>
        <w:rPr>
          <w:rFonts w:ascii="宋体" w:hAnsi="宋体" w:cs="微软雅黑" w:hint="eastAsia"/>
          <w:sz w:val="24"/>
          <w:szCs w:val="24"/>
        </w:rPr>
        <w:t>电切和电凝的手术功能</w:t>
      </w:r>
      <w:r>
        <w:rPr>
          <w:rFonts w:ascii="宋体" w:hAnsi="宋体" w:cs="微软雅黑" w:hint="eastAsia"/>
          <w:sz w:val="24"/>
          <w:szCs w:val="24"/>
          <w:lang w:val="zh-CN"/>
        </w:rPr>
        <w:t>。</w:t>
      </w:r>
      <w:r>
        <w:rPr>
          <w:rFonts w:ascii="宋体" w:hAnsi="宋体" w:cs="微软雅黑" w:hint="eastAsia"/>
          <w:kern w:val="0"/>
          <w:sz w:val="24"/>
          <w:szCs w:val="24"/>
        </w:rPr>
        <w:t xml:space="preserve"> </w:t>
      </w:r>
    </w:p>
    <w:p w:rsidR="00EF4E77" w:rsidRDefault="00EF4E77" w:rsidP="00EF4E77">
      <w:pPr>
        <w:pStyle w:val="1"/>
        <w:spacing w:line="400" w:lineRule="exact"/>
        <w:ind w:left="283" w:hangingChars="118" w:hanging="283"/>
        <w:rPr>
          <w:rFonts w:ascii="宋体" w:hAnsi="宋体" w:cs="微软雅黑"/>
          <w:sz w:val="24"/>
          <w:szCs w:val="24"/>
          <w:lang w:val="zh-CN"/>
        </w:rPr>
      </w:pPr>
      <w:r>
        <w:rPr>
          <w:rFonts w:ascii="宋体" w:hAnsi="宋体" w:cs="微软雅黑" w:hint="eastAsia"/>
          <w:sz w:val="24"/>
          <w:szCs w:val="24"/>
        </w:rPr>
        <w:t>1</w:t>
      </w:r>
      <w:r>
        <w:rPr>
          <w:rFonts w:ascii="宋体" w:hAnsi="宋体" w:cs="微软雅黑" w:hint="eastAsia"/>
          <w:sz w:val="24"/>
          <w:szCs w:val="24"/>
          <w:lang w:val="zh-CN"/>
        </w:rPr>
        <w:t>2、</w:t>
      </w:r>
      <w:r>
        <w:rPr>
          <w:rFonts w:ascii="宋体" w:hAnsi="宋体" w:cs="微软雅黑" w:hint="eastAsia"/>
          <w:sz w:val="24"/>
          <w:szCs w:val="24"/>
        </w:rPr>
        <w:t xml:space="preserve">额定输出频率 </w:t>
      </w:r>
      <w:r>
        <w:rPr>
          <w:rFonts w:cs="微软雅黑"/>
          <w:sz w:val="24"/>
          <w:szCs w:val="24"/>
        </w:rPr>
        <w:t>≥</w:t>
      </w:r>
      <w:r>
        <w:rPr>
          <w:rFonts w:ascii="宋体" w:hAnsi="宋体" w:cs="微软雅黑" w:hint="eastAsia"/>
          <w:sz w:val="24"/>
          <w:szCs w:val="24"/>
        </w:rPr>
        <w:t xml:space="preserve"> 350KHz，切割模式下额定负载150Ω±10Ω,最大输出功率</w:t>
      </w:r>
      <w:r>
        <w:rPr>
          <w:rFonts w:ascii="宋体" w:hAnsi="宋体" w:cs="微软雅黑" w:hint="eastAsia"/>
          <w:bCs/>
          <w:sz w:val="24"/>
          <w:szCs w:val="24"/>
        </w:rPr>
        <w:t xml:space="preserve">200 W±40 W， </w:t>
      </w:r>
      <w:r>
        <w:rPr>
          <w:rFonts w:ascii="宋体" w:hAnsi="宋体" w:cs="微软雅黑" w:hint="eastAsia"/>
          <w:sz w:val="24"/>
          <w:szCs w:val="24"/>
        </w:rPr>
        <w:t>凝血模式下额定负载100Ω±10Ω最大输出功率</w:t>
      </w:r>
      <w:r>
        <w:rPr>
          <w:rFonts w:ascii="宋体" w:hAnsi="宋体" w:cs="微软雅黑" w:hint="eastAsia"/>
          <w:bCs/>
          <w:sz w:val="24"/>
          <w:szCs w:val="24"/>
        </w:rPr>
        <w:t>100 W±20 W。</w:t>
      </w:r>
    </w:p>
    <w:p w:rsidR="00EF4E77" w:rsidRDefault="00EF4E77" w:rsidP="00EF4E77">
      <w:pPr>
        <w:pStyle w:val="1"/>
        <w:spacing w:line="400" w:lineRule="exact"/>
        <w:ind w:left="283" w:hangingChars="118" w:hanging="283"/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1</w:t>
      </w:r>
      <w:r>
        <w:rPr>
          <w:rFonts w:ascii="宋体" w:hAnsi="宋体" w:cs="微软雅黑" w:hint="eastAsia"/>
          <w:sz w:val="24"/>
          <w:szCs w:val="24"/>
          <w:lang w:val="zh-CN"/>
        </w:rPr>
        <w:t>3、</w:t>
      </w:r>
      <w:r>
        <w:rPr>
          <w:rFonts w:ascii="宋体" w:hAnsi="宋体" w:cs="微软雅黑" w:hint="eastAsia"/>
          <w:sz w:val="24"/>
          <w:szCs w:val="24"/>
        </w:rPr>
        <w:t>工作状态显示为LCD液晶屏显示，≥5.6吋，多界面可同时显示：动态阻抗、电极状态</w:t>
      </w:r>
      <w:proofErr w:type="gramStart"/>
      <w:r>
        <w:rPr>
          <w:rFonts w:ascii="宋体" w:hAnsi="宋体" w:cs="微软雅黑" w:hint="eastAsia"/>
          <w:sz w:val="24"/>
          <w:szCs w:val="24"/>
        </w:rPr>
        <w:t>和切凝的</w:t>
      </w:r>
      <w:proofErr w:type="gramEnd"/>
      <w:r>
        <w:rPr>
          <w:rFonts w:ascii="宋体" w:hAnsi="宋体" w:cs="微软雅黑" w:hint="eastAsia"/>
          <w:sz w:val="24"/>
          <w:szCs w:val="24"/>
        </w:rPr>
        <w:t>模式、功率等图形、字母和数字。</w:t>
      </w:r>
    </w:p>
    <w:p w:rsidR="00EF4E77" w:rsidRDefault="00EF4E77" w:rsidP="00EF4E77">
      <w:pPr>
        <w:pStyle w:val="1"/>
        <w:spacing w:line="400" w:lineRule="exact"/>
        <w:ind w:left="283" w:hangingChars="118" w:hanging="283"/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14、具有自动识别不同代码(不同功能)双</w:t>
      </w:r>
      <w:proofErr w:type="gramStart"/>
      <w:r>
        <w:rPr>
          <w:rFonts w:ascii="宋体" w:hAnsi="宋体" w:cs="微软雅黑" w:hint="eastAsia"/>
          <w:sz w:val="24"/>
          <w:szCs w:val="24"/>
        </w:rPr>
        <w:t>极</w:t>
      </w:r>
      <w:proofErr w:type="gramEnd"/>
      <w:r>
        <w:rPr>
          <w:rFonts w:ascii="宋体" w:hAnsi="宋体" w:cs="微软雅黑" w:hint="eastAsia"/>
          <w:sz w:val="24"/>
          <w:szCs w:val="24"/>
        </w:rPr>
        <w:t>电极的功能，并自动设定切割模式或凝固模式输出的默认功率，</w:t>
      </w:r>
      <w:proofErr w:type="gramStart"/>
      <w:r>
        <w:rPr>
          <w:rFonts w:ascii="宋体" w:hAnsi="宋体" w:cs="微软雅黑" w:hint="eastAsia"/>
          <w:sz w:val="24"/>
          <w:szCs w:val="24"/>
        </w:rPr>
        <w:t>无需手</w:t>
      </w:r>
      <w:proofErr w:type="gramEnd"/>
      <w:r>
        <w:rPr>
          <w:rFonts w:ascii="宋体" w:hAnsi="宋体" w:cs="微软雅黑" w:hint="eastAsia"/>
          <w:sz w:val="24"/>
          <w:szCs w:val="24"/>
        </w:rPr>
        <w:t>调，并可增减与显示。</w:t>
      </w:r>
    </w:p>
    <w:p w:rsidR="00EF4E77" w:rsidRDefault="00EF4E77" w:rsidP="00EF4E77">
      <w:pPr>
        <w:pStyle w:val="1"/>
        <w:spacing w:line="400" w:lineRule="exact"/>
        <w:ind w:left="283" w:hangingChars="118" w:hanging="283"/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15、符合高频手术设备安全要求GB9706.4-2009,符合内窥镜设备专用安全要求GB9706.19-2000。</w:t>
      </w:r>
    </w:p>
    <w:p w:rsidR="00EF4E77" w:rsidRDefault="00EF4E77" w:rsidP="00EF4E77">
      <w:pPr>
        <w:pStyle w:val="1"/>
        <w:spacing w:line="400" w:lineRule="exact"/>
        <w:ind w:left="283" w:hangingChars="118" w:hanging="283"/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16、具有超负荷保护装置，当遇到过载时停止输出同时屏幕提示中文显示“过载”或英方显示“over current”字样。</w:t>
      </w:r>
    </w:p>
    <w:p w:rsidR="00EF4E77" w:rsidRDefault="00EF4E77" w:rsidP="00EF4E77">
      <w:pPr>
        <w:pStyle w:val="1"/>
        <w:spacing w:line="400" w:lineRule="exact"/>
        <w:ind w:firstLineChars="0" w:firstLine="0"/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17、具有凝血模式或切割模式手术时帮助判定组织效应的</w:t>
      </w:r>
      <w:proofErr w:type="gramStart"/>
      <w:r>
        <w:rPr>
          <w:rFonts w:ascii="宋体" w:hAnsi="宋体" w:cs="微软雅黑" w:hint="eastAsia"/>
          <w:sz w:val="24"/>
          <w:szCs w:val="24"/>
        </w:rPr>
        <w:t>阻抗条图显示</w:t>
      </w:r>
      <w:proofErr w:type="gramEnd"/>
      <w:r>
        <w:rPr>
          <w:rFonts w:ascii="宋体" w:hAnsi="宋体" w:cs="微软雅黑" w:hint="eastAsia"/>
          <w:sz w:val="24"/>
          <w:szCs w:val="24"/>
        </w:rPr>
        <w:t>。</w:t>
      </w:r>
    </w:p>
    <w:p w:rsidR="00EF4E77" w:rsidRDefault="00EF4E77" w:rsidP="00EF4E77">
      <w:pPr>
        <w:pStyle w:val="1"/>
        <w:spacing w:line="400" w:lineRule="exact"/>
        <w:ind w:firstLineChars="0" w:firstLine="0"/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18、具有电极安装状态显示（未接上电极时显示闪烁）。</w:t>
      </w:r>
    </w:p>
    <w:p w:rsidR="00EF4E77" w:rsidRPr="001C5DE5" w:rsidRDefault="00EF4E77" w:rsidP="00EF4E77">
      <w:pPr>
        <w:pStyle w:val="1"/>
        <w:spacing w:line="400" w:lineRule="exact"/>
        <w:ind w:left="283" w:hangingChars="118" w:hanging="283"/>
        <w:rPr>
          <w:rFonts w:ascii="宋体" w:hAnsi="宋体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19、具有</w:t>
      </w:r>
      <w:r>
        <w:rPr>
          <w:rFonts w:ascii="宋体" w:hAnsi="宋体" w:hint="eastAsia"/>
          <w:sz w:val="24"/>
          <w:szCs w:val="24"/>
        </w:rPr>
        <w:t>可使用大环、</w:t>
      </w:r>
      <w:proofErr w:type="gramStart"/>
      <w:r>
        <w:rPr>
          <w:rFonts w:ascii="宋体" w:hAnsi="宋体" w:hint="eastAsia"/>
          <w:sz w:val="24"/>
          <w:szCs w:val="24"/>
        </w:rPr>
        <w:t>粗环及</w:t>
      </w:r>
      <w:proofErr w:type="gramEnd"/>
      <w:r>
        <w:rPr>
          <w:rFonts w:ascii="宋体" w:hAnsi="宋体" w:cs="微软雅黑" w:hint="eastAsia"/>
          <w:sz w:val="24"/>
          <w:szCs w:val="24"/>
          <w:lang w:val="zh-CN"/>
        </w:rPr>
        <w:t>铲状（犁形）</w:t>
      </w:r>
      <w:r>
        <w:rPr>
          <w:rFonts w:ascii="宋体" w:hAnsi="宋体" w:hint="eastAsia"/>
          <w:sz w:val="24"/>
          <w:szCs w:val="24"/>
        </w:rPr>
        <w:t>电极的有效手术功能。</w:t>
      </w:r>
      <w:r>
        <w:rPr>
          <w:rFonts w:ascii="宋体" w:hAnsi="宋体" w:cs="微软雅黑" w:hint="eastAsia"/>
          <w:sz w:val="24"/>
          <w:szCs w:val="24"/>
        </w:rPr>
        <w:t>具有电切镜模式盐水下组织切割与凝血功能；腹腔镜手术模式下腹腔镜手术和开放手术双</w:t>
      </w:r>
      <w:proofErr w:type="gramStart"/>
      <w:r>
        <w:rPr>
          <w:rFonts w:ascii="宋体" w:hAnsi="宋体" w:cs="微软雅黑" w:hint="eastAsia"/>
          <w:sz w:val="24"/>
          <w:szCs w:val="24"/>
        </w:rPr>
        <w:t>极</w:t>
      </w:r>
      <w:proofErr w:type="gramEnd"/>
      <w:r>
        <w:rPr>
          <w:rFonts w:ascii="宋体" w:hAnsi="宋体" w:cs="微软雅黑" w:hint="eastAsia"/>
          <w:sz w:val="24"/>
          <w:szCs w:val="24"/>
        </w:rPr>
        <w:t>电切和电凝功能。</w:t>
      </w:r>
    </w:p>
    <w:p w:rsidR="00EF4E77" w:rsidRPr="001C5DE5" w:rsidRDefault="00EF4E77" w:rsidP="00EF4E7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C5DE5">
        <w:rPr>
          <w:rFonts w:ascii="宋体" w:eastAsia="宋体" w:hAnsi="宋体" w:cs="Times New Roman" w:hint="eastAsia"/>
          <w:sz w:val="24"/>
          <w:szCs w:val="24"/>
        </w:rPr>
        <w:t>20、</w:t>
      </w:r>
      <w:r>
        <w:rPr>
          <w:rFonts w:ascii="宋体" w:eastAsia="宋体" w:hAnsi="宋体" w:cs="Times New Roman" w:hint="eastAsia"/>
          <w:sz w:val="24"/>
          <w:szCs w:val="24"/>
        </w:rPr>
        <w:t>专机专用</w:t>
      </w:r>
      <w:r w:rsidRPr="001C5DE5">
        <w:rPr>
          <w:rFonts w:ascii="宋体" w:eastAsia="宋体" w:hAnsi="宋体" w:cs="Times New Roman" w:hint="eastAsia"/>
          <w:sz w:val="24"/>
          <w:szCs w:val="24"/>
        </w:rPr>
        <w:t>耗材参数</w:t>
      </w:r>
    </w:p>
    <w:p w:rsidR="00EF4E77" w:rsidRPr="001C5DE5" w:rsidRDefault="00EF4E77" w:rsidP="00EF4E77">
      <w:pPr>
        <w:spacing w:line="360" w:lineRule="auto"/>
        <w:rPr>
          <w:rFonts w:ascii="宋体" w:eastAsia="宋体" w:hAnsi="宋体"/>
          <w:sz w:val="24"/>
          <w:szCs w:val="24"/>
        </w:rPr>
      </w:pPr>
      <w:r w:rsidRPr="001C5DE5">
        <w:rPr>
          <w:rFonts w:ascii="宋体" w:eastAsia="宋体" w:hAnsi="宋体" w:hint="eastAsia"/>
          <w:sz w:val="24"/>
          <w:szCs w:val="24"/>
        </w:rPr>
        <w:t>一次性双</w:t>
      </w:r>
      <w:proofErr w:type="gramStart"/>
      <w:r w:rsidRPr="001C5DE5">
        <w:rPr>
          <w:rFonts w:ascii="宋体" w:eastAsia="宋体" w:hAnsi="宋体" w:hint="eastAsia"/>
          <w:sz w:val="24"/>
          <w:szCs w:val="24"/>
        </w:rPr>
        <w:t>极</w:t>
      </w:r>
      <w:proofErr w:type="gramEnd"/>
      <w:r w:rsidRPr="001C5DE5">
        <w:rPr>
          <w:rFonts w:ascii="宋体" w:eastAsia="宋体" w:hAnsi="宋体" w:hint="eastAsia"/>
          <w:sz w:val="24"/>
          <w:szCs w:val="24"/>
        </w:rPr>
        <w:t xml:space="preserve">电极（环状）：电极丝直径：0.35 mm±0.1  </w:t>
      </w:r>
      <w:r>
        <w:rPr>
          <w:rFonts w:ascii="宋体" w:eastAsia="宋体" w:hAnsi="宋体" w:hint="eastAsia"/>
          <w:sz w:val="24"/>
          <w:szCs w:val="24"/>
        </w:rPr>
        <w:t>；</w:t>
      </w:r>
      <w:r w:rsidRPr="001C5DE5">
        <w:rPr>
          <w:rFonts w:ascii="宋体" w:eastAsia="宋体" w:hAnsi="宋体" w:hint="eastAsia"/>
          <w:sz w:val="24"/>
          <w:szCs w:val="24"/>
        </w:rPr>
        <w:t>工作长度：279mm±10</w:t>
      </w:r>
    </w:p>
    <w:p w:rsidR="00EF4E77" w:rsidRPr="001C5DE5" w:rsidRDefault="00EF4E77" w:rsidP="00EF4E77">
      <w:pPr>
        <w:spacing w:line="360" w:lineRule="auto"/>
        <w:rPr>
          <w:rFonts w:ascii="宋体" w:eastAsia="宋体" w:hAnsi="宋体"/>
          <w:sz w:val="24"/>
          <w:szCs w:val="24"/>
        </w:rPr>
      </w:pPr>
      <w:r w:rsidRPr="001C5DE5">
        <w:rPr>
          <w:rFonts w:ascii="宋体" w:eastAsia="宋体" w:hAnsi="宋体" w:hint="eastAsia"/>
          <w:sz w:val="24"/>
          <w:szCs w:val="24"/>
        </w:rPr>
        <w:t>一次性双</w:t>
      </w:r>
      <w:proofErr w:type="gramStart"/>
      <w:r w:rsidRPr="001C5DE5">
        <w:rPr>
          <w:rFonts w:ascii="宋体" w:eastAsia="宋体" w:hAnsi="宋体" w:hint="eastAsia"/>
          <w:sz w:val="24"/>
          <w:szCs w:val="24"/>
        </w:rPr>
        <w:t>极</w:t>
      </w:r>
      <w:proofErr w:type="gramEnd"/>
      <w:r w:rsidRPr="001C5DE5">
        <w:rPr>
          <w:rFonts w:ascii="宋体" w:eastAsia="宋体" w:hAnsi="宋体" w:hint="eastAsia"/>
          <w:sz w:val="24"/>
          <w:szCs w:val="24"/>
        </w:rPr>
        <w:t xml:space="preserve">电极（钩状）：电极丝直径：0.35 mm±0.1 </w:t>
      </w:r>
      <w:r>
        <w:rPr>
          <w:rFonts w:ascii="宋体" w:eastAsia="宋体" w:hAnsi="宋体" w:hint="eastAsia"/>
          <w:sz w:val="24"/>
          <w:szCs w:val="24"/>
        </w:rPr>
        <w:t>；</w:t>
      </w:r>
      <w:r w:rsidRPr="001C5DE5">
        <w:rPr>
          <w:rFonts w:ascii="宋体" w:eastAsia="宋体" w:hAnsi="宋体" w:hint="eastAsia"/>
          <w:sz w:val="24"/>
          <w:szCs w:val="24"/>
        </w:rPr>
        <w:t>工作长度：279mm±10</w:t>
      </w:r>
    </w:p>
    <w:p w:rsidR="00EF4E77" w:rsidRPr="001C5DE5" w:rsidRDefault="00EF4E77" w:rsidP="00EF4E77">
      <w:pPr>
        <w:spacing w:line="360" w:lineRule="auto"/>
        <w:rPr>
          <w:rFonts w:ascii="宋体" w:eastAsia="宋体" w:hAnsi="宋体"/>
          <w:sz w:val="24"/>
          <w:szCs w:val="24"/>
        </w:rPr>
      </w:pPr>
      <w:r w:rsidRPr="001C5DE5">
        <w:rPr>
          <w:rFonts w:ascii="宋体" w:eastAsia="宋体" w:hAnsi="宋体" w:hint="eastAsia"/>
          <w:sz w:val="24"/>
          <w:szCs w:val="24"/>
        </w:rPr>
        <w:lastRenderedPageBreak/>
        <w:t>一次性双</w:t>
      </w:r>
      <w:proofErr w:type="gramStart"/>
      <w:r w:rsidRPr="001C5DE5">
        <w:rPr>
          <w:rFonts w:ascii="宋体" w:eastAsia="宋体" w:hAnsi="宋体" w:hint="eastAsia"/>
          <w:sz w:val="24"/>
          <w:szCs w:val="24"/>
        </w:rPr>
        <w:t>极</w:t>
      </w:r>
      <w:proofErr w:type="gramEnd"/>
      <w:r w:rsidRPr="001C5DE5">
        <w:rPr>
          <w:rFonts w:ascii="宋体" w:eastAsia="宋体" w:hAnsi="宋体" w:hint="eastAsia"/>
          <w:sz w:val="24"/>
          <w:szCs w:val="24"/>
        </w:rPr>
        <w:t xml:space="preserve">电极（杆状）：电极丝直径：1.25 mm±0.1  </w:t>
      </w:r>
      <w:r>
        <w:rPr>
          <w:rFonts w:ascii="宋体" w:eastAsia="宋体" w:hAnsi="宋体" w:hint="eastAsia"/>
          <w:sz w:val="24"/>
          <w:szCs w:val="24"/>
        </w:rPr>
        <w:t>；</w:t>
      </w:r>
      <w:r w:rsidRPr="001C5DE5">
        <w:rPr>
          <w:rFonts w:ascii="宋体" w:eastAsia="宋体" w:hAnsi="宋体" w:hint="eastAsia"/>
          <w:sz w:val="24"/>
          <w:szCs w:val="24"/>
        </w:rPr>
        <w:t>工作长度：570mm±10</w:t>
      </w:r>
    </w:p>
    <w:p w:rsidR="00114F69" w:rsidRPr="00EF4E77" w:rsidRDefault="00114F69"/>
    <w:sectPr w:rsidR="00114F69" w:rsidRPr="00EF4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4D" w:rsidRDefault="00DE194D" w:rsidP="00EF4E77">
      <w:r>
        <w:separator/>
      </w:r>
    </w:p>
  </w:endnote>
  <w:endnote w:type="continuationSeparator" w:id="0">
    <w:p w:rsidR="00DE194D" w:rsidRDefault="00DE194D" w:rsidP="00EF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4D" w:rsidRDefault="00DE194D" w:rsidP="00EF4E77">
      <w:r>
        <w:separator/>
      </w:r>
    </w:p>
  </w:footnote>
  <w:footnote w:type="continuationSeparator" w:id="0">
    <w:p w:rsidR="00DE194D" w:rsidRDefault="00DE194D" w:rsidP="00EF4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08"/>
    <w:rsid w:val="00114F69"/>
    <w:rsid w:val="00DE1108"/>
    <w:rsid w:val="00DE194D"/>
    <w:rsid w:val="00E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E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E7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F4E77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E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E7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F4E77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66735</dc:creator>
  <cp:keywords/>
  <dc:description/>
  <cp:lastModifiedBy>66735</cp:lastModifiedBy>
  <cp:revision>2</cp:revision>
  <dcterms:created xsi:type="dcterms:W3CDTF">2024-05-19T15:26:00Z</dcterms:created>
  <dcterms:modified xsi:type="dcterms:W3CDTF">2024-05-19T15:27:00Z</dcterms:modified>
</cp:coreProperties>
</file>