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27" w:rsidRDefault="00B91DE1">
      <w:pPr>
        <w:ind w:firstLineChars="700" w:firstLine="196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南昌市第一医院超高端</w:t>
      </w:r>
      <w:r>
        <w:rPr>
          <w:rFonts w:hint="eastAsia"/>
          <w:b/>
          <w:bCs/>
          <w:sz w:val="28"/>
          <w:szCs w:val="28"/>
        </w:rPr>
        <w:t>CT</w:t>
      </w:r>
      <w:r>
        <w:rPr>
          <w:rFonts w:hint="eastAsia"/>
          <w:b/>
          <w:bCs/>
          <w:sz w:val="28"/>
          <w:szCs w:val="28"/>
        </w:rPr>
        <w:t>询价参数</w:t>
      </w:r>
    </w:p>
    <w:p w:rsidR="008E7C27" w:rsidRDefault="00B91DE1">
      <w:pPr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4"/>
        </w:rPr>
        <w:t>各厂家提供最高端</w:t>
      </w:r>
      <w:r>
        <w:rPr>
          <w:rFonts w:ascii="宋体" w:eastAsia="宋体" w:hAnsi="宋体" w:hint="eastAsia"/>
          <w:color w:val="000000"/>
          <w:sz w:val="24"/>
        </w:rPr>
        <w:t>CT</w:t>
      </w:r>
      <w:r>
        <w:rPr>
          <w:rFonts w:ascii="宋体" w:eastAsia="宋体" w:hAnsi="宋体" w:hint="eastAsia"/>
          <w:color w:val="000000"/>
          <w:sz w:val="24"/>
        </w:rPr>
        <w:t>产品，最新机型，最全配置，最新迭代平台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tbl>
      <w:tblPr>
        <w:tblStyle w:val="a3"/>
        <w:tblW w:w="5312" w:type="pct"/>
        <w:tblLook w:val="04A0" w:firstRow="1" w:lastRow="0" w:firstColumn="1" w:lastColumn="0" w:noHBand="0" w:noVBand="1"/>
      </w:tblPr>
      <w:tblGrid>
        <w:gridCol w:w="1991"/>
        <w:gridCol w:w="2337"/>
        <w:gridCol w:w="4486"/>
      </w:tblGrid>
      <w:tr w:rsidR="008E7C27">
        <w:trPr>
          <w:trHeight w:val="527"/>
        </w:trPr>
        <w:tc>
          <w:tcPr>
            <w:tcW w:w="1129" w:type="pct"/>
            <w:vMerge w:val="restart"/>
          </w:tcPr>
          <w:p w:rsidR="008E7C27" w:rsidRDefault="008E7C27">
            <w:pPr>
              <w:jc w:val="center"/>
              <w:rPr>
                <w:szCs w:val="21"/>
              </w:rPr>
            </w:pPr>
          </w:p>
          <w:p w:rsidR="008E7C27" w:rsidRDefault="00B91D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机架</w:t>
            </w: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转速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0.28 s/r</w:t>
            </w:r>
          </w:p>
        </w:tc>
      </w:tr>
      <w:tr w:rsidR="008E7C27">
        <w:trPr>
          <w:trHeight w:val="527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孔径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78cm</w:t>
            </w:r>
          </w:p>
        </w:tc>
      </w:tr>
      <w:tr w:rsidR="008E7C27">
        <w:trPr>
          <w:trHeight w:val="527"/>
        </w:trPr>
        <w:tc>
          <w:tcPr>
            <w:tcW w:w="1129" w:type="pct"/>
            <w:vMerge w:val="restart"/>
          </w:tcPr>
          <w:p w:rsidR="008E7C27" w:rsidRDefault="008E7C27">
            <w:pPr>
              <w:jc w:val="center"/>
            </w:pPr>
          </w:p>
          <w:p w:rsidR="008E7C27" w:rsidRDefault="008E7C27">
            <w:pPr>
              <w:jc w:val="center"/>
            </w:pPr>
          </w:p>
          <w:p w:rsidR="008E7C27" w:rsidRDefault="00B91DE1">
            <w:pPr>
              <w:jc w:val="center"/>
            </w:pPr>
            <w:r>
              <w:rPr>
                <w:rFonts w:hint="eastAsia"/>
              </w:rPr>
              <w:t>扫描床</w:t>
            </w: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水平移动范围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200cm</w:t>
            </w:r>
          </w:p>
        </w:tc>
      </w:tr>
      <w:tr w:rsidR="008E7C27">
        <w:trPr>
          <w:trHeight w:val="527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最大扫描范围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185cm</w:t>
            </w:r>
          </w:p>
        </w:tc>
      </w:tr>
      <w:tr w:rsidR="008E7C27">
        <w:trPr>
          <w:trHeight w:val="539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最大水平移床速度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300mm/s</w:t>
            </w:r>
          </w:p>
        </w:tc>
      </w:tr>
      <w:tr w:rsidR="008E7C27">
        <w:trPr>
          <w:trHeight w:val="539"/>
        </w:trPr>
        <w:tc>
          <w:tcPr>
            <w:tcW w:w="1129" w:type="pct"/>
            <w:vMerge w:val="restart"/>
          </w:tcPr>
          <w:p w:rsidR="008E7C27" w:rsidRDefault="008E7C27">
            <w:pPr>
              <w:jc w:val="center"/>
            </w:pPr>
          </w:p>
          <w:p w:rsidR="008E7C27" w:rsidRDefault="008E7C27">
            <w:pPr>
              <w:jc w:val="center"/>
            </w:pPr>
          </w:p>
          <w:p w:rsidR="008E7C27" w:rsidRDefault="008E7C27">
            <w:pPr>
              <w:jc w:val="center"/>
            </w:pPr>
          </w:p>
          <w:p w:rsidR="008E7C27" w:rsidRDefault="00B91DE1">
            <w:pPr>
              <w:jc w:val="center"/>
            </w:pPr>
            <w:r>
              <w:rPr>
                <w:rFonts w:hint="eastAsia"/>
              </w:rPr>
              <w:t>探测器</w:t>
            </w: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t>各</w:t>
            </w:r>
            <w:r>
              <w:rPr>
                <w:rFonts w:hint="eastAsia"/>
              </w:rPr>
              <w:t>厂</w:t>
            </w:r>
            <w:r>
              <w:t>家最新型高端探测器材料</w:t>
            </w:r>
          </w:p>
        </w:tc>
      </w:tr>
      <w:tr w:rsidR="008E7C27">
        <w:trPr>
          <w:trHeight w:val="1351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8E7C27">
            <w:pPr>
              <w:spacing w:line="360" w:lineRule="auto"/>
              <w:jc w:val="center"/>
            </w:pPr>
          </w:p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排数</w:t>
            </w:r>
          </w:p>
        </w:tc>
        <w:tc>
          <w:tcPr>
            <w:tcW w:w="2544" w:type="pct"/>
          </w:tcPr>
          <w:p w:rsidR="008E7C27" w:rsidRDefault="00B91DE1">
            <w:r>
              <w:rPr>
                <w:rFonts w:hint="eastAsia"/>
              </w:rPr>
              <w:t>单源采集系统，探测器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轴方向物理排数≥</w:t>
            </w:r>
            <w:r>
              <w:rPr>
                <w:rFonts w:hint="eastAsia"/>
              </w:rPr>
              <w:t>256</w:t>
            </w:r>
            <w:r>
              <w:rPr>
                <w:rFonts w:hint="eastAsia"/>
              </w:rPr>
              <w:t>排；或具备双源采集系统，探测器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轴物理排数≥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排×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；或具备双层采集系统，探测器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轴物理排数≥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排</w:t>
            </w:r>
          </w:p>
          <w:p w:rsidR="008E7C27" w:rsidRDefault="008E7C27">
            <w:pPr>
              <w:spacing w:line="360" w:lineRule="auto"/>
              <w:jc w:val="center"/>
            </w:pPr>
          </w:p>
        </w:tc>
      </w:tr>
      <w:tr w:rsidR="008E7C27">
        <w:trPr>
          <w:trHeight w:val="539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轴宽度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8cm</w:t>
            </w:r>
          </w:p>
        </w:tc>
      </w:tr>
      <w:tr w:rsidR="008E7C27">
        <w:trPr>
          <w:trHeight w:val="90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轴最小尺寸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color w:val="000000" w:themeColor="text1"/>
              </w:rPr>
              <w:t>0.625mm</w:t>
            </w:r>
          </w:p>
        </w:tc>
      </w:tr>
      <w:tr w:rsidR="008E7C27">
        <w:trPr>
          <w:trHeight w:val="539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单圈最大扫描层数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256</w:t>
            </w:r>
            <w:r>
              <w:rPr>
                <w:rFonts w:hint="eastAsia"/>
              </w:rPr>
              <w:t>层</w:t>
            </w:r>
          </w:p>
        </w:tc>
      </w:tr>
      <w:tr w:rsidR="008E7C27">
        <w:trPr>
          <w:trHeight w:val="539"/>
        </w:trPr>
        <w:tc>
          <w:tcPr>
            <w:tcW w:w="1129" w:type="pct"/>
            <w:vMerge w:val="restart"/>
          </w:tcPr>
          <w:p w:rsidR="008E7C27" w:rsidRDefault="008E7C27">
            <w:pPr>
              <w:jc w:val="center"/>
            </w:pPr>
          </w:p>
          <w:p w:rsidR="008E7C27" w:rsidRDefault="008E7C27">
            <w:pPr>
              <w:jc w:val="center"/>
            </w:pPr>
          </w:p>
          <w:p w:rsidR="008E7C27" w:rsidRDefault="008E7C27">
            <w:pPr>
              <w:jc w:val="center"/>
            </w:pPr>
          </w:p>
          <w:p w:rsidR="008E7C27" w:rsidRDefault="00B91DE1">
            <w:pPr>
              <w:jc w:val="center"/>
            </w:pPr>
            <w:r>
              <w:rPr>
                <w:rFonts w:hint="eastAsia"/>
              </w:rPr>
              <w:t>球管</w:t>
            </w: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电压输出范围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最低管电压≤</w:t>
            </w:r>
            <w:r>
              <w:rPr>
                <w:rFonts w:hint="eastAsia"/>
              </w:rPr>
              <w:t>80kv</w:t>
            </w:r>
            <w:r>
              <w:rPr>
                <w:rFonts w:hint="eastAsia"/>
              </w:rPr>
              <w:t>，最高管电压≥</w:t>
            </w:r>
            <w:r>
              <w:rPr>
                <w:rFonts w:hint="eastAsia"/>
              </w:rPr>
              <w:t>140kv</w:t>
            </w:r>
          </w:p>
        </w:tc>
      </w:tr>
      <w:tr w:rsidR="008E7C27">
        <w:trPr>
          <w:trHeight w:val="539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球管热容量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</w:pPr>
            <w:r>
              <w:rPr>
                <w:rFonts w:hint="eastAsia"/>
              </w:rPr>
              <w:t>等效热容量≥</w:t>
            </w:r>
            <w:r>
              <w:rPr>
                <w:rFonts w:hint="eastAsia"/>
              </w:rPr>
              <w:t>30MHU</w:t>
            </w:r>
            <w:r>
              <w:rPr>
                <w:rFonts w:hint="eastAsia"/>
              </w:rPr>
              <w:t>或非等效热容量≥</w:t>
            </w:r>
            <w:r>
              <w:rPr>
                <w:rFonts w:hint="eastAsia"/>
              </w:rPr>
              <w:t>6.8MHU</w:t>
            </w:r>
          </w:p>
        </w:tc>
      </w:tr>
      <w:tr w:rsidR="008E7C27">
        <w:trPr>
          <w:trHeight w:val="539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焦点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小焦点面积≤</w:t>
            </w:r>
            <w:r>
              <w:rPr>
                <w:rFonts w:hint="eastAsia"/>
              </w:rPr>
              <w:t>1.0x0.8mm</w:t>
            </w:r>
          </w:p>
        </w:tc>
      </w:tr>
      <w:tr w:rsidR="008E7C27">
        <w:trPr>
          <w:trHeight w:val="539"/>
        </w:trPr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连续扫描时间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60 s</w:t>
            </w:r>
          </w:p>
        </w:tc>
      </w:tr>
      <w:tr w:rsidR="008E7C27">
        <w:trPr>
          <w:trHeight w:val="614"/>
        </w:trPr>
        <w:tc>
          <w:tcPr>
            <w:tcW w:w="1129" w:type="pct"/>
            <w:vMerge w:val="restart"/>
          </w:tcPr>
          <w:p w:rsidR="008E7C27" w:rsidRDefault="008E7C27">
            <w:pPr>
              <w:jc w:val="center"/>
            </w:pPr>
          </w:p>
          <w:p w:rsidR="008E7C27" w:rsidRDefault="00B91D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图像质量</w:t>
            </w: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密度分辨率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3mm@0.3%</w:t>
            </w:r>
          </w:p>
        </w:tc>
      </w:tr>
      <w:tr w:rsidR="008E7C27">
        <w:tc>
          <w:tcPr>
            <w:tcW w:w="1129" w:type="pct"/>
            <w:vMerge/>
          </w:tcPr>
          <w:p w:rsidR="008E7C27" w:rsidRDefault="008E7C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>X/Y/Z</w:t>
            </w:r>
            <w:r>
              <w:rPr>
                <w:rFonts w:hint="eastAsia"/>
              </w:rPr>
              <w:t>轴空间分辨率</w:t>
            </w:r>
          </w:p>
        </w:tc>
        <w:tc>
          <w:tcPr>
            <w:tcW w:w="2544" w:type="pct"/>
          </w:tcPr>
          <w:p w:rsidR="008E7C27" w:rsidRDefault="00B91DE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MTF =10%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12 lp/cm</w:t>
            </w:r>
          </w:p>
        </w:tc>
      </w:tr>
    </w:tbl>
    <w:p w:rsidR="008E7C27" w:rsidRDefault="008E7C27">
      <w:pPr>
        <w:jc w:val="center"/>
        <w:rPr>
          <w:b/>
          <w:bCs/>
          <w:sz w:val="28"/>
          <w:szCs w:val="28"/>
        </w:rPr>
      </w:pPr>
    </w:p>
    <w:p w:rsidR="008E7C27" w:rsidRDefault="00B91DE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附加条件：</w:t>
      </w:r>
    </w:p>
    <w:p w:rsidR="008E7C27" w:rsidRDefault="00B91DE1">
      <w:pPr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rFonts w:hint="eastAsia"/>
          <w:sz w:val="28"/>
          <w:szCs w:val="28"/>
        </w:rPr>
        <w:t>高端高压注射器一</w:t>
      </w:r>
      <w:r>
        <w:rPr>
          <w:sz w:val="28"/>
          <w:szCs w:val="28"/>
        </w:rPr>
        <w:t>套，</w:t>
      </w:r>
      <w:r>
        <w:rPr>
          <w:rFonts w:ascii="宋体" w:eastAsia="宋体" w:hAnsi="宋体" w:hint="eastAsia"/>
          <w:color w:val="000000"/>
          <w:sz w:val="28"/>
          <w:szCs w:val="28"/>
        </w:rPr>
        <w:t>要求：三通道、无针筒、</w:t>
      </w:r>
      <w:r>
        <w:rPr>
          <w:rFonts w:ascii="宋体" w:eastAsia="宋体" w:hAnsi="宋体" w:hint="eastAsia"/>
          <w:color w:val="000000"/>
          <w:sz w:val="28"/>
          <w:szCs w:val="28"/>
        </w:rPr>
        <w:t>220V</w:t>
      </w:r>
      <w:r>
        <w:rPr>
          <w:rFonts w:ascii="宋体" w:eastAsia="宋体" w:hAnsi="宋体" w:hint="eastAsia"/>
          <w:color w:val="000000"/>
          <w:sz w:val="28"/>
          <w:szCs w:val="28"/>
        </w:rPr>
        <w:t>交流供电。</w:t>
      </w:r>
    </w:p>
    <w:p w:rsidR="008E7C27" w:rsidRDefault="00B91DE1">
      <w:pPr>
        <w:spacing w:after="16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辐射防护用品一套（包括衣架，防护衣、铅围裙、围脖、眼罩、铅帽）。</w:t>
      </w:r>
    </w:p>
    <w:p w:rsidR="008E7C27" w:rsidRDefault="00B91DE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转运车一辆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挂壁式离子型消毒机一台，除颤仪一台。</w:t>
      </w:r>
    </w:p>
    <w:p w:rsidR="008E7C27" w:rsidRDefault="00B91DE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、配套的工作台及椅子。</w:t>
      </w:r>
    </w:p>
    <w:p w:rsidR="008E7C27" w:rsidRDefault="00B91DE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、原厂后处理工作站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套，</w:t>
      </w:r>
      <w:r>
        <w:rPr>
          <w:rFonts w:ascii="宋体" w:eastAsia="宋体" w:hAnsi="宋体" w:hint="eastAsia"/>
          <w:color w:val="000000"/>
          <w:sz w:val="28"/>
          <w:szCs w:val="28"/>
        </w:rPr>
        <w:t>每个后处理工作站同时可以处理分析图像，并提供该机型最新的所有基础及高级临床应用软件并免费更新。</w:t>
      </w:r>
    </w:p>
    <w:p w:rsidR="008E7C27" w:rsidRDefault="00B91DE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、医生技师培训方案（不少于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人次）。</w:t>
      </w:r>
    </w:p>
    <w:p w:rsidR="008E7C27" w:rsidRDefault="00B91DE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、整机原厂维保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年。</w:t>
      </w:r>
    </w:p>
    <w:p w:rsidR="008E7C27" w:rsidRDefault="00B91DE1">
      <w:p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8</w:t>
      </w:r>
      <w:r>
        <w:rPr>
          <w:rFonts w:ascii="宋体" w:eastAsia="宋体" w:hAnsi="宋体" w:hint="eastAsia"/>
          <w:color w:val="000000"/>
          <w:sz w:val="28"/>
          <w:szCs w:val="28"/>
        </w:rPr>
        <w:t>、提供提供能谱分析、虚拟能量图像、单能级图像等成像及量化分析，有效原子序数、碘图、电子密度、痛风结晶检测、结石成分分等定性定量分析。</w:t>
      </w:r>
    </w:p>
    <w:p w:rsidR="008E7C27" w:rsidRDefault="00B91DE1">
      <w:p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9</w:t>
      </w:r>
      <w:r>
        <w:rPr>
          <w:rFonts w:ascii="宋体" w:eastAsia="宋体" w:hAnsi="宋体" w:hint="eastAsia"/>
          <w:color w:val="000000"/>
          <w:sz w:val="28"/>
          <w:szCs w:val="28"/>
        </w:rPr>
        <w:t>、其他高级功能和配置：各厂家必须提供各自最新软件及功能（技术白皮书中所有功能及软件，包含所有选配件）；包括但不限于：去金属伪影技术、肺结节分析、肝脏高级分析软件、结肠分析软件、神经系统一站式成像功能、胸痛三联征扫描、</w:t>
      </w:r>
      <w:r>
        <w:rPr>
          <w:rFonts w:ascii="宋体" w:eastAsia="宋体" w:hAnsi="宋体" w:hint="eastAsia"/>
          <w:color w:val="000000"/>
          <w:sz w:val="28"/>
          <w:szCs w:val="28"/>
        </w:rPr>
        <w:t>CT</w:t>
      </w:r>
      <w:r>
        <w:rPr>
          <w:rFonts w:ascii="宋体" w:eastAsia="宋体" w:hAnsi="宋体" w:hint="eastAsia"/>
          <w:color w:val="000000"/>
          <w:sz w:val="28"/>
          <w:szCs w:val="28"/>
        </w:rPr>
        <w:t>灌注分析、冠脉斑块分析、心功能分析等。如果有全息仿生成像、</w:t>
      </w:r>
      <w:r>
        <w:rPr>
          <w:rFonts w:ascii="宋体" w:eastAsia="宋体" w:hAnsi="宋体" w:hint="eastAsia"/>
          <w:color w:val="000000"/>
          <w:sz w:val="28"/>
          <w:szCs w:val="28"/>
        </w:rPr>
        <w:t>1024</w:t>
      </w:r>
      <w:r>
        <w:rPr>
          <w:rFonts w:ascii="宋体" w:eastAsia="宋体" w:hAnsi="宋体" w:hint="eastAsia"/>
          <w:color w:val="000000"/>
          <w:sz w:val="28"/>
          <w:szCs w:val="28"/>
        </w:rPr>
        <w:t>超高清成像平台、光谱云魔镜技术的必须提供。</w:t>
      </w:r>
    </w:p>
    <w:p w:rsidR="008E7C27" w:rsidRDefault="00B91DE1">
      <w:pPr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10</w:t>
      </w:r>
      <w:r>
        <w:rPr>
          <w:rFonts w:ascii="宋体" w:eastAsia="宋体" w:hAnsi="宋体" w:hint="eastAsia"/>
          <w:color w:val="000000"/>
          <w:sz w:val="28"/>
          <w:szCs w:val="28"/>
        </w:rPr>
        <w:t>、定量</w:t>
      </w:r>
      <w:r>
        <w:rPr>
          <w:rFonts w:ascii="宋体" w:eastAsia="宋体" w:hAnsi="宋体" w:hint="eastAsia"/>
          <w:color w:val="000000"/>
          <w:sz w:val="28"/>
          <w:szCs w:val="28"/>
        </w:rPr>
        <w:t>CT</w:t>
      </w:r>
      <w:r>
        <w:rPr>
          <w:rFonts w:ascii="宋体" w:eastAsia="宋体" w:hAnsi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hint="eastAsia"/>
          <w:color w:val="000000"/>
          <w:sz w:val="28"/>
          <w:szCs w:val="28"/>
        </w:rPr>
        <w:t>QCT</w:t>
      </w:r>
      <w:r>
        <w:rPr>
          <w:rFonts w:ascii="宋体" w:eastAsia="宋体" w:hAnsi="宋体" w:hint="eastAsia"/>
          <w:color w:val="000000"/>
          <w:sz w:val="28"/>
          <w:szCs w:val="28"/>
        </w:rPr>
        <w:t>）一套（要求：高端定量非同分析系统</w:t>
      </w:r>
      <w:r>
        <w:rPr>
          <w:rFonts w:ascii="宋体" w:eastAsia="宋体" w:hAnsi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hint="eastAsia"/>
          <w:color w:val="000000"/>
          <w:sz w:val="28"/>
          <w:szCs w:val="28"/>
        </w:rPr>
        <w:t>套，含体膜一个，体质成分模块，肝脏脂肪模块，具备</w:t>
      </w:r>
      <w:r>
        <w:rPr>
          <w:rFonts w:ascii="宋体" w:eastAsia="宋体" w:hAnsi="宋体" w:hint="eastAsia"/>
          <w:color w:val="000000"/>
          <w:sz w:val="28"/>
          <w:szCs w:val="28"/>
        </w:rPr>
        <w:t>2018</w:t>
      </w:r>
      <w:r>
        <w:rPr>
          <w:rFonts w:ascii="宋体" w:eastAsia="宋体" w:hAnsi="宋体" w:hint="eastAsia"/>
          <w:color w:val="000000"/>
          <w:sz w:val="28"/>
          <w:szCs w:val="28"/>
        </w:rPr>
        <w:t>中国人数据库指南诊断标准）。</w:t>
      </w:r>
    </w:p>
    <w:p w:rsidR="008E7C27" w:rsidRPr="00B91DE1" w:rsidRDefault="00B91DE1" w:rsidP="00B91DE1">
      <w:pPr>
        <w:spacing w:line="360" w:lineRule="auto"/>
        <w:jc w:val="left"/>
        <w:rPr>
          <w:rFonts w:ascii="宋体" w:eastAsia="宋体" w:hAnsi="宋体" w:hint="eastAsia"/>
          <w:color w:val="000000"/>
          <w:szCs w:val="21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11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eastAsia="宋体" w:cs="Arial" w:hint="eastAsia"/>
          <w:sz w:val="28"/>
          <w:szCs w:val="28"/>
        </w:rPr>
        <w:t>配套的报告工作站四套（包括报告</w:t>
      </w:r>
      <w:r>
        <w:rPr>
          <w:rFonts w:eastAsia="宋体" w:cs="Arial" w:hint="eastAsia"/>
          <w:sz w:val="28"/>
          <w:szCs w:val="28"/>
        </w:rPr>
        <w:t>电脑主机、显示器及竖屏</w:t>
      </w:r>
      <w:r>
        <w:rPr>
          <w:rFonts w:hint="eastAsia"/>
          <w:sz w:val="28"/>
          <w:szCs w:val="28"/>
        </w:rPr>
        <w:t>≥</w:t>
      </w:r>
      <w:r>
        <w:rPr>
          <w:rFonts w:eastAsia="宋体" w:cs="Arial" w:hint="eastAsia"/>
          <w:sz w:val="28"/>
          <w:szCs w:val="28"/>
        </w:rPr>
        <w:t>4M</w:t>
      </w:r>
      <w:r>
        <w:rPr>
          <w:rFonts w:eastAsia="宋体" w:cs="Arial" w:hint="eastAsia"/>
          <w:sz w:val="28"/>
          <w:szCs w:val="28"/>
        </w:rPr>
        <w:t>）。</w:t>
      </w:r>
      <w:bookmarkStart w:id="0" w:name="_GoBack"/>
      <w:bookmarkEnd w:id="0"/>
    </w:p>
    <w:sectPr w:rsidR="008E7C27" w:rsidRPr="00B9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9900"/>
    <w:multiLevelType w:val="singleLevel"/>
    <w:tmpl w:val="0C7399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MWViN2ZlMzVlNjQyNzBhNTZiYzIwNDY4MTJmNTgifQ=="/>
  </w:docVars>
  <w:rsids>
    <w:rsidRoot w:val="000D56D4"/>
    <w:rsid w:val="000D56D4"/>
    <w:rsid w:val="00142C4B"/>
    <w:rsid w:val="00333BB7"/>
    <w:rsid w:val="004F5D20"/>
    <w:rsid w:val="005D1797"/>
    <w:rsid w:val="00680B6F"/>
    <w:rsid w:val="00712AFB"/>
    <w:rsid w:val="00746C5D"/>
    <w:rsid w:val="007D59C3"/>
    <w:rsid w:val="00860EBA"/>
    <w:rsid w:val="008E7C27"/>
    <w:rsid w:val="009C435D"/>
    <w:rsid w:val="009F44CB"/>
    <w:rsid w:val="00A350F8"/>
    <w:rsid w:val="00A601C9"/>
    <w:rsid w:val="00B91DE1"/>
    <w:rsid w:val="00BC5E27"/>
    <w:rsid w:val="00C37DE4"/>
    <w:rsid w:val="03123DCA"/>
    <w:rsid w:val="03521D92"/>
    <w:rsid w:val="097A3797"/>
    <w:rsid w:val="0EAA0A62"/>
    <w:rsid w:val="178169D1"/>
    <w:rsid w:val="1B7D18FB"/>
    <w:rsid w:val="1C1F2D8E"/>
    <w:rsid w:val="22DE784D"/>
    <w:rsid w:val="250E5D48"/>
    <w:rsid w:val="2A5B2325"/>
    <w:rsid w:val="2B454CF3"/>
    <w:rsid w:val="2D7A16D9"/>
    <w:rsid w:val="2E385BE3"/>
    <w:rsid w:val="327D450D"/>
    <w:rsid w:val="34FA4BC4"/>
    <w:rsid w:val="3AE3566C"/>
    <w:rsid w:val="3C1729E6"/>
    <w:rsid w:val="413F7969"/>
    <w:rsid w:val="42AA0643"/>
    <w:rsid w:val="43017E9F"/>
    <w:rsid w:val="45B6570A"/>
    <w:rsid w:val="55033852"/>
    <w:rsid w:val="576D24F2"/>
    <w:rsid w:val="586236D9"/>
    <w:rsid w:val="597C5C0D"/>
    <w:rsid w:val="5A320BB6"/>
    <w:rsid w:val="63BA7793"/>
    <w:rsid w:val="652114D4"/>
    <w:rsid w:val="66D57E15"/>
    <w:rsid w:val="67A169D0"/>
    <w:rsid w:val="6A5031C7"/>
    <w:rsid w:val="6B581C23"/>
    <w:rsid w:val="6F055B5B"/>
    <w:rsid w:val="6FFE2F4E"/>
    <w:rsid w:val="709C6023"/>
    <w:rsid w:val="71BA514B"/>
    <w:rsid w:val="7ABD21E2"/>
    <w:rsid w:val="7F686F78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0D378"/>
  <w15:docId w15:val="{0FEC55A1-B330-4DE6-BFFC-BD931A53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FD7744-BBBF-4A95-8F5D-6D45A2CB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cgk x</cp:lastModifiedBy>
  <cp:revision>4</cp:revision>
  <dcterms:created xsi:type="dcterms:W3CDTF">2024-05-27T04:44:00Z</dcterms:created>
  <dcterms:modified xsi:type="dcterms:W3CDTF">2024-05-31T03:24:00Z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C9FE452B5145475C93834537149BBECC_13</vt:lpwstr>
  </property>
</Properties>
</file>