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F0" w:rsidRDefault="005138F0" w:rsidP="005138F0">
      <w:pPr>
        <w:widowControl/>
        <w:autoSpaceDE w:val="0"/>
        <w:autoSpaceDN w:val="0"/>
        <w:textAlignment w:val="center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附件</w:t>
      </w:r>
      <w:r>
        <w:rPr>
          <w:rFonts w:hAnsi="宋体" w:hint="eastAsia"/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>：</w:t>
      </w:r>
    </w:p>
    <w:p w:rsidR="005138F0" w:rsidRDefault="005138F0" w:rsidP="005138F0">
      <w:pPr>
        <w:widowControl/>
        <w:autoSpaceDE w:val="0"/>
        <w:autoSpaceDN w:val="0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hAnsi="宋体" w:hint="eastAsia"/>
          <w:bCs/>
          <w:sz w:val="28"/>
          <w:szCs w:val="28"/>
        </w:rPr>
        <w:t>便潜血</w:t>
      </w:r>
      <w:proofErr w:type="gramStart"/>
      <w:r>
        <w:rPr>
          <w:rFonts w:hAnsi="宋体" w:hint="eastAsia"/>
          <w:bCs/>
          <w:sz w:val="28"/>
          <w:szCs w:val="28"/>
        </w:rPr>
        <w:t>仪技术</w:t>
      </w:r>
      <w:proofErr w:type="gramEnd"/>
      <w:r>
        <w:rPr>
          <w:rFonts w:hAnsi="宋体" w:hint="eastAsia"/>
          <w:bCs/>
          <w:sz w:val="28"/>
          <w:szCs w:val="28"/>
        </w:rPr>
        <w:t>参数</w:t>
      </w:r>
    </w:p>
    <w:tbl>
      <w:tblPr>
        <w:tblStyle w:val="TableNormal"/>
        <w:tblW w:w="83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300"/>
      </w:tblGrid>
      <w:tr w:rsidR="005138F0" w:rsidTr="00D754CF">
        <w:trPr>
          <w:cantSplit/>
          <w:trHeight w:val="40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1. 主机输入：DC12V，3A，36W；</w:t>
            </w:r>
          </w:p>
        </w:tc>
      </w:tr>
      <w:tr w:rsidR="005138F0" w:rsidTr="00D754CF">
        <w:trPr>
          <w:cantSplit/>
          <w:trHeight w:val="255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2. 适配器电源：100-240VAC,50/60Hz；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3. 显示：≥5 英寸电容触控彩屏；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4.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检测通道：单通道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5. 检测模式：标准检测、快速检测；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6. 控制技术：手动操作/结果可自动打印/自动上传；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7. 检测方法：荧光免疫层析法、胶体金法、乳胶法；</w:t>
            </w:r>
          </w:p>
        </w:tc>
      </w:tr>
      <w:tr w:rsidR="005138F0" w:rsidTr="00D754CF">
        <w:trPr>
          <w:cantSplit/>
          <w:trHeight w:val="515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8. 分析时间≤20 秒；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9. 适用样本：血清、末梢血，静脉血、尿液、粪便；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10. 仪器校正：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校准卡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校正；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11. 分析方法：光反射/光吸收/光电转换分析；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12. 准确度误差：相对偏差不超过±10%；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13. 重复性误差：变异系数（CV）不大于 3%；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14. 线性回归：线性相关系数（r）不低于 0.990；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15. 电池：内置电池模块,无需实时连接电源；</w:t>
            </w:r>
          </w:p>
        </w:tc>
      </w:tr>
      <w:tr w:rsidR="005138F0" w:rsidTr="00D754CF">
        <w:trPr>
          <w:cantSplit/>
          <w:trHeight w:val="371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16. 工作站：可以连接计算机或者连接医院 LIS 系统；</w:t>
            </w:r>
          </w:p>
        </w:tc>
      </w:tr>
      <w:tr w:rsidR="005138F0" w:rsidTr="00D754CF">
        <w:trPr>
          <w:cantSplit/>
          <w:trHeight w:val="363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17. 配套打印输出设备：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带蓝牙功能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eastAsia="zh-CN" w:bidi="ar"/>
              </w:rPr>
              <w:t>；</w:t>
            </w:r>
          </w:p>
        </w:tc>
      </w:tr>
      <w:tr w:rsidR="005138F0" w:rsidTr="00D754CF">
        <w:trPr>
          <w:cantSplit/>
          <w:trHeight w:val="367"/>
        </w:trPr>
        <w:tc>
          <w:tcPr>
            <w:tcW w:w="8300" w:type="dxa"/>
            <w:vAlign w:val="center"/>
          </w:tcPr>
          <w:p w:rsidR="005138F0" w:rsidRDefault="005138F0" w:rsidP="00D754C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外设接口：RS232、USB、网口</w:t>
            </w:r>
          </w:p>
          <w:p w:rsidR="005138F0" w:rsidRDefault="005138F0" w:rsidP="00D754C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质保期三年</w:t>
            </w:r>
            <w:proofErr w:type="spellEnd"/>
          </w:p>
          <w:p w:rsidR="005138F0" w:rsidRDefault="005138F0" w:rsidP="00D754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</w:tr>
    </w:tbl>
    <w:p w:rsidR="005138F0" w:rsidRDefault="005138F0" w:rsidP="005138F0">
      <w:pPr>
        <w:spacing w:line="400" w:lineRule="exact"/>
        <w:ind w:firstLineChars="200" w:firstLine="422"/>
        <w:rPr>
          <w:rFonts w:ascii="宋体" w:hAnsi="宋体"/>
          <w:b/>
          <w:bCs/>
        </w:rPr>
      </w:pPr>
    </w:p>
    <w:p w:rsidR="00EB5A06" w:rsidRDefault="00EB5A06">
      <w:bookmarkStart w:id="0" w:name="_GoBack"/>
      <w:bookmarkEnd w:id="0"/>
    </w:p>
    <w:sectPr w:rsidR="00EB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F6" w:rsidRDefault="00613BF6" w:rsidP="005138F0">
      <w:r>
        <w:separator/>
      </w:r>
    </w:p>
  </w:endnote>
  <w:endnote w:type="continuationSeparator" w:id="0">
    <w:p w:rsidR="00613BF6" w:rsidRDefault="00613BF6" w:rsidP="005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F6" w:rsidRDefault="00613BF6" w:rsidP="005138F0">
      <w:r>
        <w:separator/>
      </w:r>
    </w:p>
  </w:footnote>
  <w:footnote w:type="continuationSeparator" w:id="0">
    <w:p w:rsidR="00613BF6" w:rsidRDefault="00613BF6" w:rsidP="0051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06B4"/>
    <w:multiLevelType w:val="singleLevel"/>
    <w:tmpl w:val="019C06B4"/>
    <w:lvl w:ilvl="0">
      <w:start w:val="1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98"/>
    <w:rsid w:val="00176198"/>
    <w:rsid w:val="005138F0"/>
    <w:rsid w:val="00613BF6"/>
    <w:rsid w:val="00E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F0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5138F0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8F0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5138F0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2024-06-15T03:59:00Z</dcterms:created>
  <dcterms:modified xsi:type="dcterms:W3CDTF">2024-06-15T04:01:00Z</dcterms:modified>
</cp:coreProperties>
</file>