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47" w:type="dxa"/>
        <w:tblInd w:w="-2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64"/>
        <w:gridCol w:w="2415"/>
        <w:gridCol w:w="2130"/>
        <w:gridCol w:w="5775"/>
        <w:gridCol w:w="1680"/>
        <w:gridCol w:w="1005"/>
      </w:tblGrid>
      <w:tr w14:paraId="352F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E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AB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F1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5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107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1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8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397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免疫组化试剂抗体AR 、 Bob -1、 Calponin 、CAM5.2、CD118、CD15、CD2、CD20、CD56、CD23、CD35、CD38、CD4、CD68、CD7、CD10、CD8、 C - myc 、 CXCL -11、D2-40、 EBER 、 EGFR 、 FLi -1、 GATA -3、 GCDFP -15、 Galectin -3、 GPC -3、 Hep -1、IgG4、 Kappa 、 Lambda 、 MC 、MDM2、 Mum -1、MyoD1、 Myogenin 、 NapsinA 、P120、P40、 PAX -5、 PAX -8、 RCC 、SATB2、 STAT -6、 TG 、 TIA -1、 TTF -1、 VEGF 、 Villin 、 WT -1-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﹣共50种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93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E9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71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4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BAD4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一、免疫化常用抗体试剂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CF06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1CE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A0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D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E1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产品同义词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E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7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21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诊断应用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5C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4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CD38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9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CD38抗体试剂</w:t>
            </w:r>
            <w:bookmarkEnd w:id="0"/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CD38为浆细胞标记物，在浆细胞中高表达，与CD138联合用于浆细胞淋巴瘤和子宫内膜慢性炎的诊断。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E2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6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4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CD138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AE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多聚体蛋白多糖I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9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8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CD138为浆细胞标记物，所有浆细胞肿瘤中均表达，也用于诊断慢性炎症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A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24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5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Kappa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4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免疫球蛋白κ轻链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6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κ轻链免疫球蛋白，单克隆性表达是恶性增殖的依据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10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Lambda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A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免疫球蛋白λ轻链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λ轻链免疫球蛋白，与κ轻链联合使用，区分亮恶性淋巴组织增生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7A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6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IgG4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8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IgG4抗体试剂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5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可用于IgG4相关硬化疾病的诊断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4F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A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FCER2,BLAST2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F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F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CD23主要表达于淋巴滤泡生发中心活化的B细胞、成熟IgD阳性B淋巴细胞和滤泡树突状（FDC）细胞，可用于套细胞淋巴瘤及纵膈大B等淋巴瘤的诊断。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7F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8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8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BLB25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1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主要用于滤泡树突状细胞及其来源的肿瘤的诊断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170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3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PGM-1,KP1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1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用于标记巨噬细胞，组织细胞及其肿瘤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83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T11抗原，LFA-3抗原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F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8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用于T细胞和NK细胞来源的肿瘤的诊断和鉴别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83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CD4抗体试剂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8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6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识别辅助T细胞，主要用于T细胞淋巴瘤的分型诊断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E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83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3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0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CD7抗体试剂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主要用于T细胞淋巴瘤的诊断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D4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B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CD8抗体试剂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1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F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通常与CD4联合应用，可作为前驱T淋巴母细胞白血病/淋巴瘤的标志物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B6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CXCL-13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CXCL-13抗体试剂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用于血管免疫母细胞性T细胞淋巴瘤诊断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4C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5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6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F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CD20是最常用的B细胞标记，用于标记B淋巴细胞及其来源的肿瘤。CD20阳性的B细胞淋巴瘤适用人源性CD20单抗（利妥昔）治疗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7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AC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4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Bob-1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B细胞Oct结合蛋白1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6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B细胞淋巴瘤和NLPHL的诊断。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EF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9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C-myc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2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 -MYC抗体试剂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3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是一种原癌基因，在多种细胞中均有表达，常用于DLBCL预后判断，与BCL-2及BLC-6连用检查高侵袭性B细胞淋巴瘤。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A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7E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D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CALLA,急性淋巴母细胞白血病共同抗原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3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可用于急性白血病的分类，子宫内膜间质肉瘤、肝细胞癌与转移性肾细胞癌的鉴别诊断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A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E4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A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F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LeuM1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6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霍奇金淋巴瘤及粒细胞肉瘤的诊断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2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E8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6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神经细胞黏附分子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F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肿瘤主要表达于神经内分泌肿瘤和NK细胞淋巴瘤诊断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27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2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Mum-1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干扰素调节因子4，IRF4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7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F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主要用于B细胞淋巴瘤及浆细胞肿瘤的诊断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6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02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C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PAX5抗体试剂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4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主要用于B细胞及其来源的肿瘤与腺泡状横纹肌肉瘤的诊断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96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WT-1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肾母细胞瘤基因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主要用于上皮样间皮瘤、促结缔组织增生性小圆细胞肿瘤、尤文肉瘤等的治疗泌尿生殖器官的发育中起作用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5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DB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9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B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TIA-1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T细胞胞内抗原-1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B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0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细胞毒性T细胞及NK细胞淋巴瘤的诊断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EE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GPC-3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D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磷脂酰肌醇蛋白聚糖3，Glypican-3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7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是肝细胞癌的敏感及特异性标志物，也用于肝样腺癌及转移性感肝癌的诊断及鉴别诊断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53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2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A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Hep-1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肝细胞石蜡抗原1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3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用于肝细胞癌及胆管细胞癌、转移癌的鉴别诊断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6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E5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FLi-1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白血病病毒整合基因1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用于血管内皮细胞及血管肿瘤的诊断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7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EF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C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D2-40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癌胚抗原M2A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8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7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淋巴管内皮起源肿瘤、间皮瘤肾上腺皮质腺癌的诊断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2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CE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甲状腺球蛋白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主要用于甲状腺原发性肿瘤与转移癌的诊断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3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EA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7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TTF-1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甲状腺转录因子-1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F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肺腺癌的诊断；甲状腺滤泡上皮来源肿瘤及中肾管残件来源肿瘤标记物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BF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Galectin-3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半乳糖结合蛋白，GALS3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6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在甲状腺 乳头状癌和滤泡癌鉴别诊断中，常与CK19和HBME-1联合使用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4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D6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间皮素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C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对间皮瘤和腺癌的鉴别有一定意义，甲状腺乳头状癌阳性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D8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0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CAM5.2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极低分子量细胞角蛋白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A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3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极低分子量角蛋白，与高分子量角蛋白联合应用，鉴别腺癌与鳞癌。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C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7A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4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Np63,Delta-Np63,p63蛋白的亚型之一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F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用于肺癌分型，鉴别肺鳞癌和肺腺癌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B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AC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8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9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PAX8抗体试剂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B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甲状腺、肾和苗勒系统来源上皮表达，用于相关的肿瘤的诊断及鉴别诊断。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5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7F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Villin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8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绒毛蛋白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5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与CDX-2联合使用，鉴别结直肠癌转移和其他胃肠道肿瘤。在胃肠道神经内分泌肿  瘤中可见阳性，可与其它来源的神经内分泌肿瘤鉴别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F9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GATA-3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7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GATA结合蛋白3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C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6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在原发和转移性乳腺癌导管癌及乳腺小叶癌，尿路上皮癌，皮肤基底细胞癌阳性表达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B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541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3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GCDFP-15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大囊肿病液体蛋白15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C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2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用于转移性乳腺癌、汗腺癌和其他部位原发癌的鉴别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D9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P120 catenin(连接素蛋白）,p120CTN,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A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可用于乳腺小叶癌和导管癌的鉴别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6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1D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8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雄激素受体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在睾丸，前列腺，大汗腺细胞中染色阳性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B0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1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NapsinA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天冬氨酸肽酶A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肺腺癌特异性标记物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D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AA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RCC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F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肾细胞癌标记物，GP200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8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肾细胞癌标记物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E9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MyoD1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F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原肌球蛋白调节蛋白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B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横纹肌细胞来源肿瘤标志物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4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F4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A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Myogenin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肌形成蛋白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腺状横纹肌肿瘤标记物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6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5BF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4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Calponin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钙调节蛋白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3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B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用于标记平滑肌和肌上皮、肌纤维母细胞来源的肿瘤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462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7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5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MDM2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8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MDM2抗体试剂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7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与CDK4联合诊断用于高分化脂肪肉瘤的鉴别诊断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73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STAT-6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信号转导和转录激活因子6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是孤立性纤维性肿瘤/血管外皮细胞瘤诊断标记物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E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80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SATB2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特异AT序列结合蛋白2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2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C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在结直肠癌中具有高度敏感性，在其它上皮性肿瘤中罕见表达，用于原发与转移性结直肠癌的诊断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24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B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EBER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A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50测试/100测试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4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EB病毒，用于鼻咽癌，部分淋巴瘤及淋巴上皮样胃肠癌等的诊断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2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24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EGFR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表皮生长因子受体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表皮生长因子受体，在乳腺癌、胃癌中高表达提示内分泌治疗差，预后不佳。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4B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5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D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VEGF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血管内皮生长因子受体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9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1.5ml/3.0ml/6.0ml</w:t>
            </w:r>
          </w:p>
        </w:tc>
        <w:tc>
          <w:tcPr>
            <w:tcW w:w="7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血管内皮生长因子，用于多种肿瘤研究，与肿瘤发病、进展及预后相关。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D8BF4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</w:pPr>
    </w:p>
    <w:sectPr>
      <w:pgSz w:w="16838" w:h="11906" w:orient="landscape"/>
      <w:pgMar w:top="180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00000000"/>
    <w:rsid w:val="12B20679"/>
    <w:rsid w:val="1C2D4906"/>
    <w:rsid w:val="3C934087"/>
    <w:rsid w:val="49025E06"/>
    <w:rsid w:val="4B4748AE"/>
    <w:rsid w:val="5BC55BC6"/>
    <w:rsid w:val="78E4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1966</Words>
  <Characters>3359</Characters>
  <Lines>0</Lines>
  <Paragraphs>0</Paragraphs>
  <TotalTime>6</TotalTime>
  <ScaleCrop>false</ScaleCrop>
  <LinksUpToDate>false</LinksUpToDate>
  <CharactersWithSpaces>3423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2024-03-21T01:26:00Z</dcterms:created>
  <dc:creator>Test</dc:creator>
  <cp:lastModifiedBy>6号</cp:lastModifiedBy>
  <cp:lastPrinted>2024-04-03T06:59:00Z</cp:lastPrinted>
  <dcterms:modified xsi:type="dcterms:W3CDTF">2024-07-11T06:53:25Z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889805FEA9134FF9B4F9257033723096_13</vt:lpwstr>
  </property>
</Properties>
</file>