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42" w:rsidRPr="008625DA" w:rsidRDefault="00B90F42" w:rsidP="00B90F42">
      <w:pPr>
        <w:spacing w:line="360" w:lineRule="auto"/>
        <w:rPr>
          <w:rFonts w:ascii="微软雅黑" w:eastAsia="微软雅黑" w:hAnsi="微软雅黑" w:cs="Arial"/>
          <w:b/>
          <w:bCs/>
          <w:sz w:val="20"/>
          <w:szCs w:val="18"/>
        </w:rPr>
      </w:pPr>
      <w:r w:rsidRPr="008625DA">
        <w:rPr>
          <w:rFonts w:ascii="微软雅黑" w:eastAsia="微软雅黑" w:hAnsi="微软雅黑" w:cs="Arial" w:hint="eastAsia"/>
          <w:b/>
          <w:bCs/>
          <w:sz w:val="20"/>
          <w:szCs w:val="18"/>
        </w:rPr>
        <w:t>附件</w:t>
      </w:r>
      <w:r>
        <w:rPr>
          <w:rFonts w:ascii="微软雅黑" w:eastAsia="微软雅黑" w:hAnsi="微软雅黑" w:cs="Arial" w:hint="eastAsia"/>
          <w:b/>
          <w:bCs/>
          <w:sz w:val="20"/>
          <w:szCs w:val="18"/>
        </w:rPr>
        <w:t>1</w:t>
      </w:r>
      <w:r w:rsidRPr="008625DA">
        <w:rPr>
          <w:rFonts w:ascii="微软雅黑" w:eastAsia="微软雅黑" w:hAnsi="微软雅黑" w:cs="Arial" w:hint="eastAsia"/>
          <w:b/>
          <w:bCs/>
          <w:sz w:val="20"/>
          <w:szCs w:val="18"/>
        </w:rPr>
        <w:t>：</w:t>
      </w:r>
    </w:p>
    <w:p w:rsidR="00B90F42" w:rsidRPr="008625DA" w:rsidRDefault="00B90F42" w:rsidP="00B90F42">
      <w:pPr>
        <w:spacing w:line="360" w:lineRule="auto"/>
        <w:jc w:val="center"/>
        <w:rPr>
          <w:rFonts w:ascii="微软雅黑" w:eastAsia="微软雅黑" w:hAnsi="微软雅黑" w:cs="Arial"/>
          <w:b/>
          <w:bCs/>
          <w:sz w:val="20"/>
          <w:szCs w:val="18"/>
        </w:rPr>
      </w:pPr>
      <w:r w:rsidRPr="008625DA">
        <w:rPr>
          <w:rFonts w:ascii="微软雅黑" w:eastAsia="微软雅黑" w:hAnsi="微软雅黑" w:cs="Arial" w:hint="eastAsia"/>
          <w:b/>
          <w:bCs/>
          <w:sz w:val="20"/>
          <w:szCs w:val="18"/>
        </w:rPr>
        <w:t>旋磨介入治疗仪</w:t>
      </w:r>
      <w:r>
        <w:rPr>
          <w:rFonts w:ascii="微软雅黑" w:eastAsia="微软雅黑" w:hAnsi="微软雅黑" w:cs="Arial" w:hint="eastAsia"/>
          <w:b/>
          <w:bCs/>
          <w:sz w:val="20"/>
          <w:szCs w:val="18"/>
        </w:rPr>
        <w:t>（进口）</w:t>
      </w:r>
      <w:r w:rsidRPr="008625DA">
        <w:rPr>
          <w:rFonts w:ascii="微软雅黑" w:eastAsia="微软雅黑" w:hAnsi="微软雅黑" w:cs="Arial" w:hint="eastAsia"/>
          <w:b/>
          <w:bCs/>
          <w:sz w:val="20"/>
          <w:szCs w:val="18"/>
        </w:rPr>
        <w:t>技术参数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946"/>
      </w:tblGrid>
      <w:tr w:rsidR="00B90F42" w:rsidTr="0029411A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.基本信息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B90F42" w:rsidTr="0029411A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1.1.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项目</w:t>
            </w: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hint="eastAsia"/>
                <w:sz w:val="18"/>
                <w:szCs w:val="18"/>
              </w:rPr>
              <w:t>旋磨介入治疗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仪</w:t>
            </w:r>
          </w:p>
        </w:tc>
      </w:tr>
      <w:tr w:rsidR="00B90F42" w:rsidTr="0029411A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1.2. 应用范围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hint="eastAsia"/>
                <w:sz w:val="18"/>
                <w:szCs w:val="18"/>
              </w:rPr>
              <w:t>用于冠状动脉旋磨术，可监视和控制磨头的转速，并向操作人员提供整个程序过程中的性能信息</w:t>
            </w:r>
          </w:p>
        </w:tc>
      </w:tr>
      <w:tr w:rsidR="00B90F42" w:rsidTr="0029411A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二.技术规格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B90F42" w:rsidTr="0029411A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系统组成：包括控制台，空气软管，推车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>*</w:t>
            </w: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2.2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用户界面转速显示范围：0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-250000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r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/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min</w:t>
            </w: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2.3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具有每次操作时间和总体操作时间的记时装置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用户界面事件计时器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00:00-59:59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；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用户界面过程计时器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00:00-59:59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2.4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速度下降幅度过大是会有提示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2.5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失速时会显示红色失速图标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2.6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/>
                <w:bCs/>
                <w:sz w:val="18"/>
                <w:szCs w:val="18"/>
                <w:shd w:val="clear" w:color="auto" w:fill="FFFFFF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工作电压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:220V~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,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 xml:space="preserve"> 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频率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50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/60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Hz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，功率：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70VA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 xml:space="preserve"> 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2.7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运行条件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温度：+10℃至 +40℃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湿度：10%至 90%，无冷凝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2.8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存储条件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温度：30℃至 +60℃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湿度：10% 至 95% ，无冷凝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>*</w:t>
            </w: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2.9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拥有显示屏，随时显示磨头转速以方便医生操作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2.10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重量约3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.2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kg，尺寸约为1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8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cm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*15.7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cm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*32.6</w:t>
            </w: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cm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2.11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采用光纤测定磨头转速，保证转速测量准确性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2.12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带有与气瓶连接的管路和控制阀门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2.13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控制面板上有速度旋钮，可调节磨头转速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2.14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体积小，重量轻，可固定在推车上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2.15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proofErr w:type="gramStart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旋</w:t>
            </w:r>
            <w:proofErr w:type="gramEnd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磨磨</w:t>
            </w:r>
            <w:proofErr w:type="gramStart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头采用</w:t>
            </w:r>
            <w:proofErr w:type="gramEnd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黄铜材质，表面有镍涂层，远端覆盖微钻石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lastRenderedPageBreak/>
              <w:t>磨</w:t>
            </w:r>
            <w:proofErr w:type="gramStart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头采用</w:t>
            </w:r>
            <w:proofErr w:type="gramEnd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同轴转动设计，转动稳定安全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lastRenderedPageBreak/>
              <w:t>*</w:t>
            </w: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2.16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pStyle w:val="Default"/>
              <w:rPr>
                <w:rFonts w:ascii="微软雅黑" w:eastAsia="微软雅黑" w:hAnsi="微软雅黑" w:cs="宋体"/>
                <w:bCs/>
                <w:color w:val="auto"/>
                <w:kern w:val="2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color w:val="auto"/>
                <w:kern w:val="2"/>
                <w:sz w:val="18"/>
                <w:szCs w:val="18"/>
              </w:rPr>
              <w:t>采用压缩空气或氮气为动力，压力：</w:t>
            </w:r>
            <w:r w:rsidRPr="0015026C">
              <w:rPr>
                <w:rFonts w:ascii="微软雅黑" w:eastAsia="微软雅黑" w:hAnsi="微软雅黑" w:cs="宋体"/>
                <w:bCs/>
                <w:color w:val="auto"/>
                <w:kern w:val="2"/>
                <w:sz w:val="18"/>
                <w:szCs w:val="18"/>
              </w:rPr>
              <w:t xml:space="preserve">620.5-758.4 </w:t>
            </w:r>
            <w:proofErr w:type="spellStart"/>
            <w:r w:rsidRPr="0015026C">
              <w:rPr>
                <w:rFonts w:ascii="微软雅黑" w:eastAsia="微软雅黑" w:hAnsi="微软雅黑" w:cs="宋体"/>
                <w:bCs/>
                <w:color w:val="auto"/>
                <w:kern w:val="2"/>
                <w:sz w:val="18"/>
                <w:szCs w:val="18"/>
              </w:rPr>
              <w:t>kPa</w:t>
            </w:r>
            <w:proofErr w:type="spellEnd"/>
            <w:r w:rsidRPr="0015026C">
              <w:rPr>
                <w:rFonts w:ascii="微软雅黑" w:eastAsia="微软雅黑" w:hAnsi="微软雅黑" w:cs="宋体" w:hint="eastAsia"/>
                <w:bCs/>
                <w:color w:val="auto"/>
                <w:kern w:val="2"/>
                <w:sz w:val="18"/>
                <w:szCs w:val="18"/>
              </w:rPr>
              <w:t>（</w:t>
            </w:r>
            <w:r w:rsidRPr="0015026C">
              <w:rPr>
                <w:rFonts w:ascii="微软雅黑" w:eastAsia="微软雅黑" w:hAnsi="微软雅黑" w:cs="宋体"/>
                <w:bCs/>
                <w:color w:val="auto"/>
                <w:kern w:val="2"/>
                <w:sz w:val="18"/>
                <w:szCs w:val="18"/>
              </w:rPr>
              <w:t>90 psi - 110 psi</w:t>
            </w:r>
            <w:r w:rsidRPr="0015026C">
              <w:rPr>
                <w:rFonts w:ascii="微软雅黑" w:eastAsia="微软雅黑" w:hAnsi="微软雅黑" w:cs="宋体" w:hint="eastAsia"/>
                <w:bCs/>
                <w:color w:val="auto"/>
                <w:kern w:val="2"/>
                <w:sz w:val="18"/>
                <w:szCs w:val="18"/>
              </w:rPr>
              <w:t>）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流量：额定压力时最低为</w:t>
            </w:r>
            <w:r w:rsidRPr="0015026C">
              <w:rPr>
                <w:rFonts w:ascii="微软雅黑" w:eastAsia="微软雅黑" w:hAnsi="微软雅黑" w:cs="宋体"/>
                <w:bCs/>
                <w:sz w:val="18"/>
                <w:szCs w:val="18"/>
              </w:rPr>
              <w:t>140 l/min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2.17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推车可放置控制台、磨头导管和氮气瓶，方便移动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2.18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按防电击类型分类： I类；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>.19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按防电击程度分： CF型应用部分；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>.20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按</w:t>
            </w:r>
            <w:proofErr w:type="gramStart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对进液</w:t>
            </w:r>
            <w:proofErr w:type="gramEnd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的防护程度分类：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垂直输液杆安装使用方向：IPX1</w:t>
            </w:r>
          </w:p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平行于工作台使用方向：IPX0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>.20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按运行模式分类：连续运行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>.21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控制面板包含三种连接接口：光纤接口，电连接器，气体管线连接器，用于与推进器连接</w:t>
            </w:r>
          </w:p>
        </w:tc>
      </w:tr>
      <w:tr w:rsidR="00B90F42" w:rsidTr="002941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1809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 w:rsidRPr="0015026C">
              <w:rPr>
                <w:rFonts w:ascii="微软雅黑" w:eastAsia="微软雅黑" w:hAnsi="微软雅黑" w:cs="Arial"/>
                <w:sz w:val="18"/>
                <w:szCs w:val="18"/>
              </w:rPr>
              <w:t>.22</w:t>
            </w:r>
          </w:p>
        </w:tc>
        <w:tc>
          <w:tcPr>
            <w:tcW w:w="6946" w:type="dxa"/>
          </w:tcPr>
          <w:p w:rsidR="00B90F42" w:rsidRPr="0015026C" w:rsidRDefault="00B90F42" w:rsidP="0029411A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sz w:val="18"/>
                <w:szCs w:val="18"/>
              </w:rPr>
            </w:pPr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控制台内部包含压力组件，用于调控</w:t>
            </w:r>
            <w:proofErr w:type="gramStart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输出给旋磨</w:t>
            </w:r>
            <w:proofErr w:type="gramEnd"/>
            <w:r w:rsidRPr="0015026C">
              <w:rPr>
                <w:rFonts w:ascii="微软雅黑" w:eastAsia="微软雅黑" w:hAnsi="微软雅黑" w:cs="宋体" w:hint="eastAsia"/>
                <w:bCs/>
                <w:sz w:val="18"/>
                <w:szCs w:val="18"/>
              </w:rPr>
              <w:t>导管的压力恒定</w:t>
            </w:r>
          </w:p>
        </w:tc>
      </w:tr>
    </w:tbl>
    <w:p w:rsidR="0041651C" w:rsidRPr="00B90F42" w:rsidRDefault="0041651C" w:rsidP="00B90F42">
      <w:bookmarkStart w:id="0" w:name="_GoBack"/>
      <w:bookmarkEnd w:id="0"/>
    </w:p>
    <w:sectPr w:rsidR="0041651C" w:rsidRPr="00B9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BF" w:rsidRDefault="007A5DBF" w:rsidP="002605E0">
      <w:r>
        <w:separator/>
      </w:r>
    </w:p>
  </w:endnote>
  <w:endnote w:type="continuationSeparator" w:id="0">
    <w:p w:rsidR="007A5DBF" w:rsidRDefault="007A5DBF" w:rsidP="002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HeiGB">
    <w:altName w:val="MHeiGB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BF" w:rsidRDefault="007A5DBF" w:rsidP="002605E0">
      <w:r>
        <w:separator/>
      </w:r>
    </w:p>
  </w:footnote>
  <w:footnote w:type="continuationSeparator" w:id="0">
    <w:p w:rsidR="007A5DBF" w:rsidRDefault="007A5DBF" w:rsidP="0026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C8C"/>
    <w:multiLevelType w:val="hybridMultilevel"/>
    <w:tmpl w:val="9BFA7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F4"/>
    <w:rsid w:val="002605E0"/>
    <w:rsid w:val="0041651C"/>
    <w:rsid w:val="00650FF7"/>
    <w:rsid w:val="00777EEF"/>
    <w:rsid w:val="007A5DBF"/>
    <w:rsid w:val="008155F4"/>
    <w:rsid w:val="00B90F42"/>
    <w:rsid w:val="00B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E0"/>
    <w:rPr>
      <w:sz w:val="18"/>
      <w:szCs w:val="18"/>
    </w:rPr>
  </w:style>
  <w:style w:type="paragraph" w:styleId="a5">
    <w:name w:val="List Paragraph"/>
    <w:basedOn w:val="a"/>
    <w:uiPriority w:val="34"/>
    <w:qFormat/>
    <w:rsid w:val="002605E0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qFormat/>
    <w:rsid w:val="002605E0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customStyle="1" w:styleId="Default">
    <w:name w:val="Default"/>
    <w:rsid w:val="00650FF7"/>
    <w:pPr>
      <w:widowControl w:val="0"/>
      <w:autoSpaceDE w:val="0"/>
      <w:autoSpaceDN w:val="0"/>
      <w:adjustRightInd w:val="0"/>
    </w:pPr>
    <w:rPr>
      <w:rFonts w:ascii="MHeiGB" w:eastAsia="MHeiGB" w:cs="MHeiGB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E0"/>
    <w:rPr>
      <w:sz w:val="18"/>
      <w:szCs w:val="18"/>
    </w:rPr>
  </w:style>
  <w:style w:type="paragraph" w:styleId="a5">
    <w:name w:val="List Paragraph"/>
    <w:basedOn w:val="a"/>
    <w:uiPriority w:val="34"/>
    <w:qFormat/>
    <w:rsid w:val="002605E0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qFormat/>
    <w:rsid w:val="002605E0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customStyle="1" w:styleId="Default">
    <w:name w:val="Default"/>
    <w:rsid w:val="00650FF7"/>
    <w:pPr>
      <w:widowControl w:val="0"/>
      <w:autoSpaceDE w:val="0"/>
      <w:autoSpaceDN w:val="0"/>
      <w:adjustRightInd w:val="0"/>
    </w:pPr>
    <w:rPr>
      <w:rFonts w:ascii="MHeiGB" w:eastAsia="MHeiGB" w:cs="MHeiG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2024-05-17T10:27:00Z</dcterms:created>
  <dcterms:modified xsi:type="dcterms:W3CDTF">2024-07-02T05:08:00Z</dcterms:modified>
</cp:coreProperties>
</file>