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89" w:rsidRPr="00DC7021" w:rsidRDefault="00935589" w:rsidP="00935589">
      <w:pPr>
        <w:widowControl/>
        <w:shd w:val="clear" w:color="auto" w:fill="FFFFFF"/>
        <w:jc w:val="left"/>
        <w:rPr>
          <w:rFonts w:ascii="Arial" w:eastAsia="宋体" w:hAnsi="Arial" w:cs="Arial"/>
          <w:b/>
          <w:color w:val="333333"/>
          <w:kern w:val="0"/>
          <w:sz w:val="28"/>
          <w:szCs w:val="24"/>
        </w:rPr>
      </w:pPr>
      <w:r w:rsidRPr="00DC7021">
        <w:rPr>
          <w:rFonts w:ascii="Arial" w:eastAsia="宋体" w:hAnsi="Arial" w:cs="Arial"/>
          <w:b/>
          <w:color w:val="333333"/>
          <w:kern w:val="0"/>
          <w:sz w:val="28"/>
          <w:szCs w:val="24"/>
        </w:rPr>
        <w:t>附件</w:t>
      </w:r>
      <w:r w:rsidRPr="00DC7021">
        <w:rPr>
          <w:rFonts w:ascii="Arial" w:eastAsia="宋体" w:hAnsi="Arial" w:cs="Arial"/>
          <w:b/>
          <w:color w:val="333333"/>
          <w:kern w:val="0"/>
          <w:sz w:val="28"/>
          <w:szCs w:val="24"/>
        </w:rPr>
        <w:t>1</w:t>
      </w:r>
      <w:r w:rsidRPr="00DC7021">
        <w:rPr>
          <w:rFonts w:ascii="Arial" w:eastAsia="宋体" w:hAnsi="Arial" w:cs="Arial" w:hint="eastAsia"/>
          <w:b/>
          <w:color w:val="333333"/>
          <w:kern w:val="0"/>
          <w:sz w:val="28"/>
          <w:szCs w:val="24"/>
        </w:rPr>
        <w:t>：</w:t>
      </w:r>
    </w:p>
    <w:p w:rsidR="00935589" w:rsidRPr="00DC7021" w:rsidRDefault="00935589" w:rsidP="00935589">
      <w:pPr>
        <w:widowControl/>
        <w:shd w:val="clear" w:color="auto" w:fill="FFFFFF"/>
        <w:jc w:val="center"/>
        <w:rPr>
          <w:rFonts w:ascii="Arial" w:eastAsia="宋体" w:hAnsi="Arial" w:cs="Arial"/>
          <w:b/>
          <w:bCs/>
          <w:color w:val="333333"/>
          <w:kern w:val="0"/>
          <w:sz w:val="32"/>
          <w:szCs w:val="29"/>
        </w:rPr>
      </w:pPr>
      <w:r w:rsidRPr="00DC7021">
        <w:rPr>
          <w:rFonts w:ascii="Arial" w:eastAsia="宋体" w:hAnsi="Arial" w:cs="Arial"/>
          <w:b/>
          <w:bCs/>
          <w:color w:val="333333"/>
          <w:kern w:val="0"/>
          <w:sz w:val="32"/>
          <w:szCs w:val="29"/>
        </w:rPr>
        <w:t>踝关节训练器技术参数</w:t>
      </w:r>
    </w:p>
    <w:p w:rsidR="00935589" w:rsidRDefault="00935589" w:rsidP="00935589">
      <w:pPr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功能：用于踝关节损伤、踝关节术后以及踝关节疾病的康复性治疗。</w:t>
      </w:r>
    </w:p>
    <w:p w:rsidR="00935589" w:rsidRDefault="00935589" w:rsidP="00935589">
      <w:pPr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治疗目的：加快血肿/体液的吸收，改善血液循环，预防关节僵硬、血栓形成和栓塞。</w:t>
      </w:r>
    </w:p>
    <w:p w:rsidR="00935589" w:rsidRDefault="00935589" w:rsidP="00935589">
      <w:pPr>
        <w:spacing w:line="276" w:lineRule="auto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技术参数</w:t>
      </w:r>
    </w:p>
    <w:p w:rsidR="00935589" w:rsidRDefault="00935589" w:rsidP="00935589">
      <w:pPr>
        <w:numPr>
          <w:ilvl w:val="0"/>
          <w:numId w:val="1"/>
        </w:num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电源：</w:t>
      </w:r>
      <w:r>
        <w:rPr>
          <w:rFonts w:ascii="微软雅黑" w:eastAsia="微软雅黑" w:hAnsi="微软雅黑"/>
          <w:szCs w:val="21"/>
        </w:rPr>
        <w:t>100 – 240</w:t>
      </w:r>
      <w:r>
        <w:rPr>
          <w:rFonts w:ascii="微软雅黑" w:eastAsia="微软雅黑" w:hAnsi="微软雅黑" w:hint="eastAsia"/>
          <w:szCs w:val="21"/>
        </w:rPr>
        <w:t xml:space="preserve">V  </w:t>
      </w:r>
      <w:r>
        <w:rPr>
          <w:rFonts w:ascii="微软雅黑" w:eastAsia="微软雅黑" w:hAnsi="微软雅黑"/>
          <w:szCs w:val="21"/>
        </w:rPr>
        <w:t xml:space="preserve">50 </w:t>
      </w:r>
      <w:r>
        <w:rPr>
          <w:rFonts w:ascii="微软雅黑" w:eastAsia="微软雅黑" w:hAnsi="微软雅黑" w:hint="eastAsia"/>
          <w:szCs w:val="21"/>
        </w:rPr>
        <w:t>/</w:t>
      </w:r>
      <w:r>
        <w:rPr>
          <w:rFonts w:ascii="微软雅黑" w:eastAsia="微软雅黑" w:hAnsi="微软雅黑"/>
          <w:szCs w:val="21"/>
        </w:rPr>
        <w:t>60 Hz</w:t>
      </w:r>
    </w:p>
    <w:p w:rsidR="00935589" w:rsidRDefault="00935589" w:rsidP="00935589">
      <w:pPr>
        <w:numPr>
          <w:ilvl w:val="0"/>
          <w:numId w:val="1"/>
        </w:num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患者身高： 120-210cm</w:t>
      </w:r>
    </w:p>
    <w:p w:rsidR="00935589" w:rsidRDefault="00935589" w:rsidP="00935589">
      <w:pPr>
        <w:numPr>
          <w:ilvl w:val="0"/>
          <w:numId w:val="1"/>
        </w:num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患者最大承重：200kg</w:t>
      </w:r>
    </w:p>
    <w:p w:rsidR="00935589" w:rsidRDefault="00935589" w:rsidP="00935589">
      <w:pPr>
        <w:numPr>
          <w:ilvl w:val="0"/>
          <w:numId w:val="1"/>
        </w:num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滑架最大承重：20Kg</w:t>
      </w:r>
    </w:p>
    <w:p w:rsidR="00935589" w:rsidRDefault="00935589" w:rsidP="00935589">
      <w:pPr>
        <w:numPr>
          <w:ilvl w:val="0"/>
          <w:numId w:val="1"/>
        </w:num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运动范围：</w:t>
      </w:r>
      <w:proofErr w:type="gramStart"/>
      <w:r>
        <w:rPr>
          <w:rFonts w:ascii="微软雅黑" w:eastAsia="微软雅黑" w:hAnsi="微软雅黑" w:hint="eastAsia"/>
          <w:szCs w:val="21"/>
        </w:rPr>
        <w:t>趾</w:t>
      </w:r>
      <w:proofErr w:type="gramEnd"/>
      <w:r>
        <w:rPr>
          <w:rFonts w:ascii="微软雅黑" w:eastAsia="微软雅黑" w:hAnsi="微软雅黑" w:hint="eastAsia"/>
          <w:szCs w:val="21"/>
        </w:rPr>
        <w:t>屈/背伸</w:t>
      </w:r>
      <w:r>
        <w:rPr>
          <w:rFonts w:ascii="微软雅黑" w:eastAsia="微软雅黑" w:hAnsi="微软雅黑" w:hint="eastAsia"/>
          <w:szCs w:val="21"/>
        </w:rPr>
        <w:tab/>
        <w:t>-50°/0°/40°    内翻/外翻</w:t>
      </w:r>
      <w:r>
        <w:rPr>
          <w:rFonts w:ascii="微软雅黑" w:eastAsia="微软雅黑" w:hAnsi="微软雅黑" w:hint="eastAsia"/>
          <w:szCs w:val="21"/>
        </w:rPr>
        <w:tab/>
        <w:t>-36°/0°/20°</w:t>
      </w:r>
    </w:p>
    <w:p w:rsidR="00935589" w:rsidRDefault="00935589" w:rsidP="00935589">
      <w:pPr>
        <w:numPr>
          <w:ilvl w:val="0"/>
          <w:numId w:val="1"/>
        </w:num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速度：</w:t>
      </w:r>
      <w:r>
        <w:rPr>
          <w:rFonts w:ascii="微软雅黑" w:eastAsia="微软雅黑" w:hAnsi="微软雅黑"/>
          <w:szCs w:val="21"/>
        </w:rPr>
        <w:t>5%</w:t>
      </w:r>
      <w:r>
        <w:rPr>
          <w:rFonts w:ascii="微软雅黑" w:eastAsia="微软雅黑" w:hAnsi="微软雅黑" w:hint="eastAsia"/>
          <w:szCs w:val="21"/>
        </w:rPr>
        <w:t>（23°/分钟）</w:t>
      </w:r>
      <w:r>
        <w:rPr>
          <w:rFonts w:ascii="微软雅黑" w:eastAsia="微软雅黑" w:hAnsi="微软雅黑"/>
          <w:szCs w:val="21"/>
        </w:rPr>
        <w:t>-</w:t>
      </w:r>
      <w:r>
        <w:rPr>
          <w:rFonts w:ascii="微软雅黑" w:eastAsia="微软雅黑" w:hAnsi="微软雅黑" w:hint="eastAsia"/>
          <w:szCs w:val="21"/>
        </w:rPr>
        <w:t>50%（100°/分钟）-</w:t>
      </w:r>
      <w:r>
        <w:rPr>
          <w:rFonts w:ascii="微软雅黑" w:eastAsia="微软雅黑" w:hAnsi="微软雅黑"/>
          <w:szCs w:val="21"/>
        </w:rPr>
        <w:t>100%</w:t>
      </w:r>
      <w:r>
        <w:rPr>
          <w:rFonts w:ascii="微软雅黑" w:eastAsia="微软雅黑" w:hAnsi="微软雅黑" w:hint="eastAsia"/>
          <w:szCs w:val="21"/>
        </w:rPr>
        <w:t>（200°/分钟），</w:t>
      </w:r>
      <w:proofErr w:type="gramStart"/>
      <w:r>
        <w:rPr>
          <w:rFonts w:ascii="微软雅黑" w:eastAsia="微软雅黑" w:hAnsi="微软雅黑" w:hint="eastAsia"/>
          <w:szCs w:val="21"/>
        </w:rPr>
        <w:t>步进值为</w:t>
      </w:r>
      <w:proofErr w:type="gramEnd"/>
      <w:r>
        <w:rPr>
          <w:rFonts w:ascii="微软雅黑" w:eastAsia="微软雅黑" w:hAnsi="微软雅黑" w:hint="eastAsia"/>
          <w:szCs w:val="21"/>
        </w:rPr>
        <w:t>5%，允差为</w:t>
      </w:r>
      <w:r>
        <w:rPr>
          <w:rFonts w:ascii="Arial" w:hAnsi="Arial" w:cs="Arial"/>
          <w:color w:val="333333"/>
        </w:rPr>
        <w:t>±</w:t>
      </w:r>
      <w:r>
        <w:rPr>
          <w:rFonts w:ascii="Arial" w:hAnsi="Arial" w:cs="Arial" w:hint="eastAsia"/>
          <w:color w:val="333333"/>
        </w:rPr>
        <w:t>10</w:t>
      </w:r>
      <w:r>
        <w:rPr>
          <w:rFonts w:ascii="微软雅黑" w:eastAsia="微软雅黑" w:hAnsi="微软雅黑" w:hint="eastAsia"/>
          <w:szCs w:val="21"/>
        </w:rPr>
        <w:t>°/分钟</w:t>
      </w:r>
    </w:p>
    <w:p w:rsidR="00935589" w:rsidRDefault="00935589" w:rsidP="00935589">
      <w:pPr>
        <w:numPr>
          <w:ilvl w:val="0"/>
          <w:numId w:val="1"/>
        </w:num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末端停顿：0-59秒可调节，步长为1秒；1-59分钟可调节，步长为1分钟</w:t>
      </w:r>
    </w:p>
    <w:p w:rsidR="00935589" w:rsidRDefault="00935589" w:rsidP="00935589">
      <w:pPr>
        <w:widowControl/>
        <w:numPr>
          <w:ilvl w:val="0"/>
          <w:numId w:val="1"/>
        </w:num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负荷反转（双极点击独立控制）：1- 25等级</w:t>
      </w:r>
    </w:p>
    <w:p w:rsidR="00935589" w:rsidRDefault="00935589" w:rsidP="00935589">
      <w:pPr>
        <w:numPr>
          <w:ilvl w:val="0"/>
          <w:numId w:val="1"/>
        </w:num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治疗时间：1-59分钟/1-24小时/连续运行</w:t>
      </w:r>
    </w:p>
    <w:p w:rsidR="00935589" w:rsidRDefault="00935589" w:rsidP="00935589">
      <w:pPr>
        <w:numPr>
          <w:ilvl w:val="0"/>
          <w:numId w:val="1"/>
        </w:num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双电击可实现同步运动模式或非同步运动模式</w:t>
      </w:r>
    </w:p>
    <w:p w:rsidR="00935589" w:rsidRDefault="00935589" w:rsidP="00935589">
      <w:pPr>
        <w:tabs>
          <w:tab w:val="center" w:pos="4153"/>
        </w:tabs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功能参数</w:t>
      </w:r>
      <w:r>
        <w:rPr>
          <w:rFonts w:ascii="微软雅黑" w:eastAsia="微软雅黑" w:hAnsi="微软雅黑"/>
          <w:b/>
          <w:szCs w:val="21"/>
        </w:rPr>
        <w:tab/>
      </w:r>
    </w:p>
    <w:p w:rsidR="00935589" w:rsidRDefault="00935589" w:rsidP="00935589">
      <w:pPr>
        <w:widowControl/>
        <w:numPr>
          <w:ilvl w:val="0"/>
          <w:numId w:val="2"/>
        </w:num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热身程序：热身过程中，患者将逐渐增大角度直至设定的最大活动范围；</w:t>
      </w:r>
    </w:p>
    <w:p w:rsidR="00935589" w:rsidRDefault="00935589" w:rsidP="00935589">
      <w:pPr>
        <w:widowControl/>
        <w:numPr>
          <w:ilvl w:val="0"/>
          <w:numId w:val="2"/>
        </w:num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末端停顿功能：在每个编程的最大值处可设置0-59秒/1-59分钟的暂停，以巩固每个循环的治疗效果；</w:t>
      </w:r>
    </w:p>
    <w:p w:rsidR="00935589" w:rsidRDefault="00935589" w:rsidP="00935589">
      <w:pPr>
        <w:widowControl/>
        <w:numPr>
          <w:ilvl w:val="0"/>
          <w:numId w:val="2"/>
        </w:num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牵伸</w:t>
      </w:r>
      <w:r>
        <w:rPr>
          <w:rFonts w:ascii="微软雅黑" w:eastAsia="微软雅黑" w:hAnsi="微软雅黑" w:hint="eastAsia"/>
          <w:szCs w:val="21"/>
        </w:rPr>
        <w:t>功能：关节活动至预设的极限角度时，以比之前更慢的速度再次拉伸关节不小于5°，改善关节活动度；</w:t>
      </w:r>
    </w:p>
    <w:p w:rsidR="00935589" w:rsidRDefault="00935589" w:rsidP="00935589">
      <w:pPr>
        <w:widowControl/>
        <w:numPr>
          <w:ilvl w:val="0"/>
          <w:numId w:val="2"/>
        </w:num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安全锁：为了防止参数设置的意外变化，可锁定按键；</w:t>
      </w:r>
    </w:p>
    <w:p w:rsidR="00935589" w:rsidRDefault="00935589" w:rsidP="00935589">
      <w:pPr>
        <w:widowControl/>
        <w:numPr>
          <w:ilvl w:val="0"/>
          <w:numId w:val="2"/>
        </w:num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反向负载：反向负载是预防患者抽筋，痉挛，关节锁和类似情况发生的安全措施；</w:t>
      </w:r>
    </w:p>
    <w:p w:rsidR="00935589" w:rsidRDefault="00935589" w:rsidP="00935589">
      <w:pPr>
        <w:widowControl/>
        <w:numPr>
          <w:ilvl w:val="0"/>
          <w:numId w:val="2"/>
        </w:num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发动机 双电击可在同步（PNF模式）或者非同步的模式下运行。交替运行模式：双电击电机可交替独立运行，每个电机独立运行10个周期后交替；</w:t>
      </w:r>
    </w:p>
    <w:p w:rsidR="00935589" w:rsidRDefault="00935589" w:rsidP="00935589">
      <w:pPr>
        <w:widowControl/>
        <w:numPr>
          <w:ilvl w:val="0"/>
          <w:numId w:val="2"/>
        </w:num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设备可实现足的</w:t>
      </w:r>
      <w:proofErr w:type="gramStart"/>
      <w:r>
        <w:rPr>
          <w:rFonts w:ascii="微软雅黑" w:eastAsia="微软雅黑" w:hAnsi="微软雅黑" w:hint="eastAsia"/>
          <w:szCs w:val="21"/>
        </w:rPr>
        <w:t>趾</w:t>
      </w:r>
      <w:proofErr w:type="gramEnd"/>
      <w:r>
        <w:rPr>
          <w:rFonts w:ascii="微软雅黑" w:eastAsia="微软雅黑" w:hAnsi="微软雅黑" w:hint="eastAsia"/>
          <w:szCs w:val="21"/>
        </w:rPr>
        <w:t>屈/背</w:t>
      </w:r>
      <w:proofErr w:type="gramStart"/>
      <w:r>
        <w:rPr>
          <w:rFonts w:ascii="微软雅黑" w:eastAsia="微软雅黑" w:hAnsi="微软雅黑" w:hint="eastAsia"/>
          <w:szCs w:val="21"/>
        </w:rPr>
        <w:t>伸以及</w:t>
      </w:r>
      <w:proofErr w:type="gramEnd"/>
      <w:r>
        <w:rPr>
          <w:rFonts w:ascii="微软雅黑" w:eastAsia="微软雅黑" w:hAnsi="微软雅黑" w:hint="eastAsia"/>
          <w:szCs w:val="21"/>
        </w:rPr>
        <w:t>内翻/外翻的运动；</w:t>
      </w:r>
    </w:p>
    <w:p w:rsidR="00935589" w:rsidRDefault="00935589" w:rsidP="00935589">
      <w:pPr>
        <w:widowControl/>
        <w:numPr>
          <w:ilvl w:val="0"/>
          <w:numId w:val="2"/>
        </w:num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治疗文档：具有患者芯片卡的有特殊文档功能，提供所有治疗会话的日志。滑架运行时间以及运动范围将被记录；</w:t>
      </w:r>
    </w:p>
    <w:p w:rsidR="00935589" w:rsidRDefault="00935589" w:rsidP="00935589">
      <w:pPr>
        <w:widowControl/>
        <w:numPr>
          <w:ilvl w:val="0"/>
          <w:numId w:val="2"/>
        </w:num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配有用于背伸/</w:t>
      </w:r>
      <w:proofErr w:type="gramStart"/>
      <w:r>
        <w:rPr>
          <w:rFonts w:ascii="微软雅黑" w:eastAsia="微软雅黑" w:hAnsi="微软雅黑" w:hint="eastAsia"/>
          <w:szCs w:val="21"/>
        </w:rPr>
        <w:t>跖</w:t>
      </w:r>
      <w:proofErr w:type="gramEnd"/>
      <w:r>
        <w:rPr>
          <w:rFonts w:ascii="微软雅黑" w:eastAsia="微软雅黑" w:hAnsi="微软雅黑" w:hint="eastAsia"/>
          <w:szCs w:val="21"/>
        </w:rPr>
        <w:t>屈移动的台车，方便移动；</w:t>
      </w:r>
    </w:p>
    <w:p w:rsidR="00935589" w:rsidRDefault="00935589" w:rsidP="00935589">
      <w:pPr>
        <w:numPr>
          <w:ilvl w:val="0"/>
          <w:numId w:val="2"/>
        </w:num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运输功能：滑架将移动到包装CPM设备的最佳位置；</w:t>
      </w:r>
    </w:p>
    <w:p w:rsidR="00935589" w:rsidRDefault="00935589" w:rsidP="00935589">
      <w:pPr>
        <w:widowControl/>
        <w:numPr>
          <w:ilvl w:val="0"/>
          <w:numId w:val="2"/>
        </w:num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患者数据卡：可存储患者数据；</w:t>
      </w:r>
    </w:p>
    <w:p w:rsidR="00935589" w:rsidRDefault="00935589" w:rsidP="00935589">
      <w:pPr>
        <w:widowControl/>
        <w:numPr>
          <w:ilvl w:val="0"/>
          <w:numId w:val="2"/>
        </w:num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交互式操作手柄，使操作简单方便；</w:t>
      </w:r>
    </w:p>
    <w:p w:rsidR="00935589" w:rsidRDefault="00935589" w:rsidP="00935589">
      <w:pPr>
        <w:widowControl/>
        <w:numPr>
          <w:ilvl w:val="0"/>
          <w:numId w:val="2"/>
        </w:num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紧急停止功能：治疗过程中，按下任意按键，设备将停止运行。</w:t>
      </w:r>
    </w:p>
    <w:p w:rsidR="00935589" w:rsidRDefault="00935589" w:rsidP="0093558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质保三年</w:t>
      </w:r>
    </w:p>
    <w:p w:rsidR="00FE2DB4" w:rsidRPr="00935589" w:rsidRDefault="00FE2DB4" w:rsidP="00935589">
      <w:bookmarkStart w:id="0" w:name="_GoBack"/>
      <w:bookmarkEnd w:id="0"/>
    </w:p>
    <w:sectPr w:rsidR="00FE2DB4" w:rsidRPr="0093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AD9" w:rsidRDefault="00146AD9" w:rsidP="008933E2">
      <w:r>
        <w:separator/>
      </w:r>
    </w:p>
  </w:endnote>
  <w:endnote w:type="continuationSeparator" w:id="0">
    <w:p w:rsidR="00146AD9" w:rsidRDefault="00146AD9" w:rsidP="0089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AD9" w:rsidRDefault="00146AD9" w:rsidP="008933E2">
      <w:r>
        <w:separator/>
      </w:r>
    </w:p>
  </w:footnote>
  <w:footnote w:type="continuationSeparator" w:id="0">
    <w:p w:rsidR="00146AD9" w:rsidRDefault="00146AD9" w:rsidP="0089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249A"/>
    <w:multiLevelType w:val="multilevel"/>
    <w:tmpl w:val="315124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165C02"/>
    <w:multiLevelType w:val="multilevel"/>
    <w:tmpl w:val="4B165C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92"/>
    <w:rsid w:val="00146AD9"/>
    <w:rsid w:val="003C3681"/>
    <w:rsid w:val="00490392"/>
    <w:rsid w:val="00621715"/>
    <w:rsid w:val="008933E2"/>
    <w:rsid w:val="00935589"/>
    <w:rsid w:val="00A26C44"/>
    <w:rsid w:val="00BC503C"/>
    <w:rsid w:val="00DC7021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3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3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3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3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6</cp:revision>
  <dcterms:created xsi:type="dcterms:W3CDTF">2024-07-02T06:34:00Z</dcterms:created>
  <dcterms:modified xsi:type="dcterms:W3CDTF">2024-07-02T06:42:00Z</dcterms:modified>
</cp:coreProperties>
</file>