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251" w:rsidRPr="002D79C3" w:rsidRDefault="00027251" w:rsidP="00027251">
      <w:pPr>
        <w:tabs>
          <w:tab w:val="left" w:pos="5220"/>
        </w:tabs>
        <w:spacing w:line="400" w:lineRule="exact"/>
        <w:rPr>
          <w:rFonts w:ascii="Times New Roman" w:eastAsia="宋体" w:hAnsi="Times New Roman" w:cs="Times New Roman"/>
          <w:b/>
          <w:color w:val="000000"/>
          <w:sz w:val="28"/>
          <w:szCs w:val="28"/>
        </w:rPr>
      </w:pPr>
      <w:r w:rsidRPr="002D79C3">
        <w:rPr>
          <w:rFonts w:ascii="Times New Roman" w:eastAsia="宋体" w:hAnsi="Times New Roman" w:cs="Times New Roman" w:hint="eastAsia"/>
          <w:b/>
          <w:color w:val="000000"/>
          <w:sz w:val="28"/>
          <w:szCs w:val="28"/>
        </w:rPr>
        <w:t>附件</w:t>
      </w:r>
      <w:r w:rsidRPr="002D79C3">
        <w:rPr>
          <w:rFonts w:ascii="Times New Roman" w:eastAsia="宋体" w:hAnsi="Times New Roman" w:cs="Times New Roman" w:hint="eastAsia"/>
          <w:b/>
          <w:color w:val="000000"/>
          <w:sz w:val="28"/>
          <w:szCs w:val="28"/>
        </w:rPr>
        <w:t>1</w:t>
      </w:r>
      <w:r w:rsidRPr="002D79C3">
        <w:rPr>
          <w:rFonts w:ascii="Times New Roman" w:eastAsia="宋体" w:hAnsi="Times New Roman" w:cs="Times New Roman" w:hint="eastAsia"/>
          <w:b/>
          <w:color w:val="000000"/>
          <w:sz w:val="28"/>
          <w:szCs w:val="28"/>
        </w:rPr>
        <w:t>：</w:t>
      </w:r>
    </w:p>
    <w:p w:rsidR="00027251" w:rsidRPr="002D79C3" w:rsidRDefault="00027251" w:rsidP="00027251">
      <w:pPr>
        <w:tabs>
          <w:tab w:val="left" w:pos="5220"/>
        </w:tabs>
        <w:spacing w:line="400" w:lineRule="exact"/>
        <w:jc w:val="center"/>
        <w:rPr>
          <w:rFonts w:ascii="Times New Roman" w:eastAsia="宋体" w:hAnsi="Times New Roman" w:cs="Times New Roman"/>
          <w:color w:val="000000"/>
          <w:sz w:val="28"/>
          <w:szCs w:val="28"/>
        </w:rPr>
      </w:pPr>
      <w:r w:rsidRPr="002D79C3">
        <w:rPr>
          <w:rFonts w:ascii="Times New Roman" w:eastAsia="宋体" w:hAnsi="Times New Roman" w:cs="Times New Roman" w:hint="eastAsia"/>
          <w:b/>
          <w:color w:val="000000"/>
          <w:sz w:val="28"/>
          <w:szCs w:val="28"/>
        </w:rPr>
        <w:t>内镜基础</w:t>
      </w:r>
      <w:r w:rsidRPr="002D79C3">
        <w:rPr>
          <w:rFonts w:ascii="Times New Roman" w:eastAsia="宋体" w:hAnsi="Times New Roman" w:cs="Times New Roman"/>
          <w:b/>
          <w:color w:val="000000"/>
          <w:sz w:val="28"/>
          <w:szCs w:val="28"/>
        </w:rPr>
        <w:t>设备一批</w:t>
      </w:r>
      <w:r w:rsidR="002B58F4" w:rsidRPr="002B58F4">
        <w:rPr>
          <w:rFonts w:ascii="Times New Roman" w:eastAsia="宋体" w:hAnsi="Times New Roman" w:cs="Times New Roman" w:hint="eastAsia"/>
          <w:b/>
          <w:color w:val="000000"/>
          <w:sz w:val="28"/>
          <w:szCs w:val="28"/>
        </w:rPr>
        <w:t>（内镜治疗车、治疗床）</w:t>
      </w:r>
      <w:r w:rsidRPr="002D79C3">
        <w:rPr>
          <w:rFonts w:ascii="Times New Roman" w:eastAsia="宋体" w:hAnsi="Times New Roman" w:cs="Times New Roman"/>
          <w:b/>
          <w:color w:val="000000"/>
          <w:sz w:val="28"/>
          <w:szCs w:val="28"/>
        </w:rPr>
        <w:t>技术参数</w:t>
      </w:r>
    </w:p>
    <w:p w:rsidR="00027251" w:rsidRPr="002D79C3" w:rsidRDefault="00027251" w:rsidP="00027251">
      <w:pPr>
        <w:pStyle w:val="a5"/>
        <w:numPr>
          <w:ilvl w:val="0"/>
          <w:numId w:val="1"/>
        </w:numPr>
        <w:ind w:firstLineChars="0"/>
        <w:jc w:val="left"/>
        <w:rPr>
          <w:rFonts w:ascii="Times New Roman" w:hAnsi="Times New Roman"/>
          <w:color w:val="000000"/>
          <w:sz w:val="28"/>
          <w:szCs w:val="28"/>
        </w:rPr>
      </w:pPr>
      <w:r w:rsidRPr="002D79C3">
        <w:rPr>
          <w:rFonts w:ascii="Times New Roman" w:hAnsi="Times New Roman" w:hint="eastAsia"/>
          <w:color w:val="000000"/>
          <w:sz w:val="28"/>
          <w:szCs w:val="28"/>
        </w:rPr>
        <w:t>内镜</w:t>
      </w:r>
      <w:r w:rsidR="00142B8A">
        <w:rPr>
          <w:rFonts w:ascii="Times New Roman" w:hAnsi="Times New Roman" w:hint="eastAsia"/>
          <w:color w:val="000000"/>
          <w:sz w:val="28"/>
          <w:szCs w:val="28"/>
        </w:rPr>
        <w:t>治</w:t>
      </w:r>
      <w:r w:rsidRPr="002D79C3">
        <w:rPr>
          <w:rFonts w:ascii="Times New Roman" w:hAnsi="Times New Roman" w:hint="eastAsia"/>
          <w:color w:val="000000"/>
          <w:sz w:val="28"/>
          <w:szCs w:val="28"/>
        </w:rPr>
        <w:t>疗车</w:t>
      </w:r>
      <w:r w:rsidRPr="002D79C3">
        <w:rPr>
          <w:rFonts w:ascii="Times New Roman" w:hAnsi="Times New Roman" w:hint="eastAsia"/>
          <w:color w:val="000000"/>
          <w:sz w:val="28"/>
          <w:szCs w:val="28"/>
        </w:rPr>
        <w:t xml:space="preserve"> </w:t>
      </w:r>
      <w:r w:rsidRPr="002D79C3">
        <w:rPr>
          <w:rFonts w:ascii="Times New Roman" w:hAnsi="Times New Roman" w:hint="eastAsia"/>
          <w:color w:val="000000"/>
          <w:sz w:val="28"/>
          <w:szCs w:val="28"/>
        </w:rPr>
        <w:t>数量：</w:t>
      </w:r>
      <w:r w:rsidRPr="002D79C3">
        <w:rPr>
          <w:rFonts w:ascii="Times New Roman" w:hAnsi="Times New Roman" w:hint="eastAsia"/>
          <w:color w:val="000000"/>
          <w:sz w:val="28"/>
          <w:szCs w:val="28"/>
        </w:rPr>
        <w:t>10</w:t>
      </w:r>
    </w:p>
    <w:p w:rsidR="00027251" w:rsidRPr="006548EA" w:rsidRDefault="00027251" w:rsidP="00027251">
      <w:pPr>
        <w:tabs>
          <w:tab w:val="left" w:pos="0"/>
        </w:tabs>
        <w:adjustRightInd w:val="0"/>
        <w:snapToGrid w:val="0"/>
        <w:spacing w:line="440" w:lineRule="exact"/>
        <w:ind w:left="2"/>
        <w:jc w:val="left"/>
        <w:rPr>
          <w:rFonts w:asciiTheme="minorEastAsia" w:hAnsiTheme="minorEastAsia"/>
        </w:rPr>
      </w:pPr>
      <w:r w:rsidRPr="006548EA">
        <w:rPr>
          <w:rFonts w:asciiTheme="minorEastAsia" w:hAnsiTheme="minorEastAsia" w:hint="eastAsia"/>
        </w:rPr>
        <w:t>长≥65cm以上，宽≥50cm，高≥100cm，塑钢等不锈材料制作，四轮万向轮可移动，正面隐藏式副工作台，5层抽屉内有分格板，台面四周有围栏，</w:t>
      </w:r>
      <w:proofErr w:type="gramStart"/>
      <w:r w:rsidRPr="006548EA">
        <w:rPr>
          <w:rFonts w:asciiTheme="minorEastAsia" w:hAnsiTheme="minorEastAsia" w:hint="eastAsia"/>
        </w:rPr>
        <w:t>治疗车</w:t>
      </w:r>
      <w:proofErr w:type="gramEnd"/>
      <w:r w:rsidRPr="006548EA">
        <w:rPr>
          <w:rFonts w:asciiTheme="minorEastAsia" w:hAnsiTheme="minorEastAsia" w:hint="eastAsia"/>
        </w:rPr>
        <w:t>两边各有金属挂篮≥2个，</w:t>
      </w:r>
      <w:proofErr w:type="gramStart"/>
      <w:r w:rsidRPr="006548EA">
        <w:rPr>
          <w:rFonts w:asciiTheme="minorEastAsia" w:hAnsiTheme="minorEastAsia" w:hint="eastAsia"/>
        </w:rPr>
        <w:t>治疗车</w:t>
      </w:r>
      <w:proofErr w:type="gramEnd"/>
      <w:r w:rsidRPr="006548EA">
        <w:rPr>
          <w:rFonts w:asciiTheme="minorEastAsia" w:hAnsiTheme="minorEastAsia" w:hint="eastAsia"/>
        </w:rPr>
        <w:t>上层有翻盖</w:t>
      </w:r>
      <w:proofErr w:type="gramStart"/>
      <w:r w:rsidRPr="006548EA">
        <w:rPr>
          <w:rFonts w:asciiTheme="minorEastAsia" w:hAnsiTheme="minorEastAsia" w:hint="eastAsia"/>
        </w:rPr>
        <w:t>分格盒组</w:t>
      </w:r>
      <w:proofErr w:type="gramEnd"/>
      <w:r w:rsidRPr="006548EA">
        <w:rPr>
          <w:rFonts w:asciiTheme="minorEastAsia" w:hAnsiTheme="minorEastAsia" w:hint="eastAsia"/>
        </w:rPr>
        <w:t>≥3组，透明可视物。</w:t>
      </w:r>
    </w:p>
    <w:p w:rsidR="00027251" w:rsidRPr="002D79C3" w:rsidRDefault="00027251" w:rsidP="00027251">
      <w:pPr>
        <w:jc w:val="left"/>
        <w:rPr>
          <w:rFonts w:ascii="Times New Roman" w:eastAsia="宋体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hint="eastAsia"/>
          <w:b/>
          <w:color w:val="000000"/>
          <w:sz w:val="28"/>
          <w:szCs w:val="28"/>
        </w:rPr>
        <w:t>（</w:t>
      </w:r>
      <w:r w:rsidRPr="002D79C3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二）内镜</w:t>
      </w:r>
      <w:r w:rsidR="00142B8A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治</w:t>
      </w:r>
      <w:bookmarkStart w:id="0" w:name="_GoBack"/>
      <w:bookmarkEnd w:id="0"/>
      <w:r w:rsidRPr="002D79C3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疗</w:t>
      </w:r>
      <w:r w:rsidRPr="002D79C3">
        <w:rPr>
          <w:rFonts w:ascii="Times New Roman" w:eastAsia="宋体" w:hAnsi="Times New Roman" w:cs="Times New Roman"/>
          <w:color w:val="000000"/>
          <w:sz w:val="28"/>
          <w:szCs w:val="28"/>
        </w:rPr>
        <w:t>床</w:t>
      </w:r>
      <w:r w:rsidRPr="002D79C3">
        <w:rPr>
          <w:rFonts w:ascii="Times New Roman" w:eastAsia="宋体" w:hAnsi="Times New Roman" w:cs="Times New Roman" w:hint="eastAsia"/>
          <w:color w:val="000000"/>
          <w:sz w:val="28"/>
          <w:szCs w:val="28"/>
        </w:rPr>
        <w:t xml:space="preserve">  </w:t>
      </w:r>
      <w:r w:rsidRPr="002D79C3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数量：</w:t>
      </w:r>
      <w:r w:rsidRPr="002D79C3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10</w:t>
      </w:r>
    </w:p>
    <w:p w:rsidR="00027251" w:rsidRPr="006548EA" w:rsidRDefault="00027251" w:rsidP="00027251">
      <w:pPr>
        <w:tabs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 w:rsidRPr="006548EA">
        <w:rPr>
          <w:rFonts w:asciiTheme="minorEastAsia" w:hAnsiTheme="minorEastAsia" w:hint="eastAsia"/>
        </w:rPr>
        <w:t>规格：全长2150mm，全宽870mm，其中床板长1880mm，床板宽620mm，高低升降580 ~ 900mm，背部升降0 ~ 90°，膝部升降0 ~ 40°，倾斜调节-18°~ 18°。</w:t>
      </w:r>
    </w:p>
    <w:p w:rsidR="00027251" w:rsidRPr="006548EA" w:rsidRDefault="00027251" w:rsidP="00027251">
      <w:pPr>
        <w:tabs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 w:rsidRPr="006548EA">
        <w:rPr>
          <w:rFonts w:asciiTheme="minorEastAsia" w:hAnsiTheme="minorEastAsia" w:hint="eastAsia"/>
        </w:rPr>
        <w:t>1、安全工作载荷：220KG 。</w:t>
      </w:r>
    </w:p>
    <w:p w:rsidR="00027251" w:rsidRPr="006548EA" w:rsidRDefault="00027251" w:rsidP="00027251">
      <w:pPr>
        <w:tabs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 w:rsidRPr="006548EA">
        <w:rPr>
          <w:rFonts w:asciiTheme="minorEastAsia" w:hAnsiTheme="minorEastAsia" w:hint="eastAsia"/>
        </w:rPr>
        <w:t>2、背部升降系统：采用2根优质静音气弹簧控制，承重能力更强、更安全。</w:t>
      </w:r>
    </w:p>
    <w:p w:rsidR="00027251" w:rsidRPr="006548EA" w:rsidRDefault="00027251" w:rsidP="00027251">
      <w:pPr>
        <w:tabs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 w:rsidRPr="006548EA">
        <w:rPr>
          <w:rFonts w:asciiTheme="minorEastAsia" w:hAnsiTheme="minorEastAsia" w:hint="eastAsia"/>
        </w:rPr>
        <w:t>3、高低升降系统：采用进口油压缸，质量更稳定。</w:t>
      </w:r>
    </w:p>
    <w:p w:rsidR="00027251" w:rsidRPr="006548EA" w:rsidRDefault="00027251" w:rsidP="00027251">
      <w:pPr>
        <w:tabs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 w:rsidRPr="006548EA">
        <w:rPr>
          <w:rFonts w:asciiTheme="minorEastAsia" w:hAnsiTheme="minorEastAsia" w:hint="eastAsia"/>
        </w:rPr>
        <w:t>4、床板：采用厚度≥5mm抗</w:t>
      </w:r>
      <w:proofErr w:type="gramStart"/>
      <w:r w:rsidRPr="006548EA">
        <w:rPr>
          <w:rFonts w:asciiTheme="minorEastAsia" w:hAnsiTheme="minorEastAsia" w:hint="eastAsia"/>
        </w:rPr>
        <w:t>倍</w:t>
      </w:r>
      <w:proofErr w:type="gramEnd"/>
      <w:r w:rsidRPr="006548EA">
        <w:rPr>
          <w:rFonts w:asciiTheme="minorEastAsia" w:hAnsiTheme="minorEastAsia" w:hint="eastAsia"/>
        </w:rPr>
        <w:t>特材质，可透X射线，强度更高，不变形，确保紧急情况下，抢救患者做心肺复苏时，更有安全性。</w:t>
      </w:r>
    </w:p>
    <w:p w:rsidR="00027251" w:rsidRPr="006548EA" w:rsidRDefault="00027251" w:rsidP="00027251">
      <w:pPr>
        <w:tabs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 w:rsidRPr="006548EA">
        <w:rPr>
          <w:rFonts w:asciiTheme="minorEastAsia" w:hAnsiTheme="minorEastAsia" w:hint="eastAsia"/>
        </w:rPr>
        <w:t>5、框架：采用优质冷轧光亮钢材，确保其平整性及材质刚性和韧性。</w:t>
      </w:r>
    </w:p>
    <w:p w:rsidR="00027251" w:rsidRPr="006548EA" w:rsidRDefault="00027251" w:rsidP="00027251">
      <w:pPr>
        <w:tabs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 w:rsidRPr="006548EA">
        <w:rPr>
          <w:rFonts w:asciiTheme="minorEastAsia" w:hAnsiTheme="minorEastAsia" w:hint="eastAsia"/>
        </w:rPr>
        <w:t xml:space="preserve">6、喷涂：增加磷化处理，涂附着力更强，保证钢材管子内部不生锈。 </w:t>
      </w:r>
    </w:p>
    <w:p w:rsidR="00027251" w:rsidRPr="006548EA" w:rsidRDefault="00027251" w:rsidP="00027251">
      <w:pPr>
        <w:tabs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 w:rsidRPr="006548EA">
        <w:rPr>
          <w:rFonts w:asciiTheme="minorEastAsia" w:hAnsiTheme="minorEastAsia" w:hint="eastAsia"/>
        </w:rPr>
        <w:t>7、护栏：高强度6档金属折叠护栏，强度更好，患者更安全，同时便于转运患者。</w:t>
      </w:r>
    </w:p>
    <w:p w:rsidR="00027251" w:rsidRPr="006548EA" w:rsidRDefault="00027251" w:rsidP="00027251">
      <w:pPr>
        <w:tabs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 w:rsidRPr="006548EA">
        <w:rPr>
          <w:rFonts w:asciiTheme="minorEastAsia" w:hAnsiTheme="minorEastAsia" w:hint="eastAsia"/>
        </w:rPr>
        <w:t>8、角度计：床架两侧各有1个角度计，显示床体前后倾斜角度，便于临床特殊要求。</w:t>
      </w:r>
    </w:p>
    <w:p w:rsidR="00027251" w:rsidRPr="006548EA" w:rsidRDefault="00027251" w:rsidP="00027251">
      <w:pPr>
        <w:tabs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 w:rsidRPr="006548EA">
        <w:rPr>
          <w:rFonts w:asciiTheme="minorEastAsia" w:hAnsiTheme="minorEastAsia" w:hint="eastAsia"/>
        </w:rPr>
        <w:t>脚轮：采用台湾品牌的直径200mm</w:t>
      </w:r>
      <w:proofErr w:type="gramStart"/>
      <w:r w:rsidRPr="006548EA">
        <w:rPr>
          <w:rFonts w:asciiTheme="minorEastAsia" w:hAnsiTheme="minorEastAsia" w:hint="eastAsia"/>
        </w:rPr>
        <w:t>中控静音</w:t>
      </w:r>
      <w:proofErr w:type="gramEnd"/>
      <w:r w:rsidRPr="006548EA">
        <w:rPr>
          <w:rFonts w:asciiTheme="minorEastAsia" w:hAnsiTheme="minorEastAsia" w:hint="eastAsia"/>
        </w:rPr>
        <w:t>脚轮，床四角都有脚轮控制系统，一脚制动，四轮同时固定，方便医护人员操作。</w:t>
      </w:r>
    </w:p>
    <w:p w:rsidR="00027251" w:rsidRPr="006548EA" w:rsidRDefault="00027251" w:rsidP="00027251">
      <w:pPr>
        <w:tabs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 w:rsidRPr="006548EA">
        <w:rPr>
          <w:rFonts w:asciiTheme="minorEastAsia" w:hAnsiTheme="minorEastAsia" w:hint="eastAsia"/>
        </w:rPr>
        <w:t>10、中心第五轮系统：床两侧都有控制踏杆，中心第五轮收起时即自由行进；使用时，即“直行”状态，克服运送过程中的惯性作用力，有效地控制前进方向，使运送过程更加安全。</w:t>
      </w:r>
    </w:p>
    <w:p w:rsidR="00027251" w:rsidRPr="006548EA" w:rsidRDefault="00027251" w:rsidP="00027251">
      <w:pPr>
        <w:tabs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 w:rsidRPr="006548EA">
        <w:rPr>
          <w:rFonts w:asciiTheme="minorEastAsia" w:hAnsiTheme="minorEastAsia" w:hint="eastAsia"/>
        </w:rPr>
        <w:t>11、托盘：床体下有一体式ABS材质托盘，可放置氧气瓶，使用方便，托盘能承重10Kg。</w:t>
      </w:r>
    </w:p>
    <w:p w:rsidR="00027251" w:rsidRPr="006548EA" w:rsidRDefault="00027251" w:rsidP="00027251">
      <w:pPr>
        <w:tabs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 w:rsidRPr="006548EA">
        <w:rPr>
          <w:rFonts w:asciiTheme="minorEastAsia" w:hAnsiTheme="minorEastAsia" w:hint="eastAsia"/>
        </w:rPr>
        <w:t>12、收藏架：配有输液架的收藏架。</w:t>
      </w:r>
    </w:p>
    <w:p w:rsidR="00027251" w:rsidRPr="006548EA" w:rsidRDefault="00027251" w:rsidP="00027251">
      <w:pPr>
        <w:tabs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 w:rsidRPr="006548EA">
        <w:rPr>
          <w:rFonts w:asciiTheme="minorEastAsia" w:hAnsiTheme="minorEastAsia" w:hint="eastAsia"/>
        </w:rPr>
        <w:t>13、床垫：床垫厚度≥70mm，患者平躺更舒适，采用面料表面防水处理，易于清洗，床垫上配有魔术贴，起到防滑作用，装有拉链，外部面料可水洗。</w:t>
      </w:r>
    </w:p>
    <w:p w:rsidR="00027251" w:rsidRPr="006548EA" w:rsidRDefault="00027251" w:rsidP="00027251">
      <w:pPr>
        <w:tabs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 w:rsidRPr="006548EA">
        <w:rPr>
          <w:rFonts w:asciiTheme="minorEastAsia" w:hAnsiTheme="minorEastAsia" w:hint="eastAsia"/>
        </w:rPr>
        <w:t>14、记录台：床尾配有记录台，台面可向前、后两面水平放置，可作为记录台或</w:t>
      </w:r>
      <w:proofErr w:type="gramStart"/>
      <w:r w:rsidRPr="006548EA">
        <w:rPr>
          <w:rFonts w:asciiTheme="minorEastAsia" w:hAnsiTheme="minorEastAsia" w:hint="eastAsia"/>
        </w:rPr>
        <w:t>监护台</w:t>
      </w:r>
      <w:proofErr w:type="gramEnd"/>
      <w:r w:rsidRPr="006548EA">
        <w:rPr>
          <w:rFonts w:asciiTheme="minorEastAsia" w:hAnsiTheme="minorEastAsia" w:hint="eastAsia"/>
        </w:rPr>
        <w:t>使用。不用时可收纳放置，不占用空间。</w:t>
      </w:r>
    </w:p>
    <w:p w:rsidR="00027251" w:rsidRPr="006548EA" w:rsidRDefault="00027251" w:rsidP="00027251">
      <w:pPr>
        <w:tabs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 w:rsidRPr="006548EA">
        <w:rPr>
          <w:rFonts w:asciiTheme="minorEastAsia" w:hAnsiTheme="minorEastAsia" w:hint="eastAsia"/>
        </w:rPr>
        <w:t>15、床体四角配有防撞缓冲轮，通过狭窄通道时，床体起到防撞效果，保护床身作用。</w:t>
      </w:r>
    </w:p>
    <w:p w:rsidR="00027251" w:rsidRPr="006548EA" w:rsidRDefault="00027251" w:rsidP="00027251">
      <w:pPr>
        <w:tabs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 w:rsidRPr="006548EA">
        <w:rPr>
          <w:rFonts w:asciiTheme="minorEastAsia" w:hAnsiTheme="minorEastAsia" w:hint="eastAsia"/>
        </w:rPr>
        <w:t>16、病床两侧有附属吊架，可悬挂药剂袋、引流袋及污物袋。</w:t>
      </w:r>
    </w:p>
    <w:p w:rsidR="0041651C" w:rsidRPr="00027251" w:rsidRDefault="00027251" w:rsidP="00027251">
      <w:pPr>
        <w:tabs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 w:rsidRPr="006548EA">
        <w:rPr>
          <w:rFonts w:asciiTheme="minorEastAsia" w:hAnsiTheme="minorEastAsia" w:hint="eastAsia"/>
        </w:rPr>
        <w:t>17、抢救床前后均配有转运推行把手，不用时可隐藏，不占空间。</w:t>
      </w:r>
    </w:p>
    <w:sectPr w:rsidR="0041651C" w:rsidRPr="00027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6C0" w:rsidRDefault="008356C0" w:rsidP="00027251">
      <w:r>
        <w:separator/>
      </w:r>
    </w:p>
  </w:endnote>
  <w:endnote w:type="continuationSeparator" w:id="0">
    <w:p w:rsidR="008356C0" w:rsidRDefault="008356C0" w:rsidP="00027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6C0" w:rsidRDefault="008356C0" w:rsidP="00027251">
      <w:r>
        <w:separator/>
      </w:r>
    </w:p>
  </w:footnote>
  <w:footnote w:type="continuationSeparator" w:id="0">
    <w:p w:rsidR="008356C0" w:rsidRDefault="008356C0" w:rsidP="00027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800C3"/>
    <w:multiLevelType w:val="hybridMultilevel"/>
    <w:tmpl w:val="4002F8A0"/>
    <w:lvl w:ilvl="0" w:tplc="A75E3504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40"/>
    <w:rsid w:val="00027251"/>
    <w:rsid w:val="00142B8A"/>
    <w:rsid w:val="002B58F4"/>
    <w:rsid w:val="003C7A40"/>
    <w:rsid w:val="0041651C"/>
    <w:rsid w:val="008356C0"/>
    <w:rsid w:val="00CB6773"/>
    <w:rsid w:val="00EE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7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72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72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7251"/>
    <w:rPr>
      <w:sz w:val="18"/>
      <w:szCs w:val="18"/>
    </w:rPr>
  </w:style>
  <w:style w:type="paragraph" w:styleId="a5">
    <w:name w:val="List Paragraph"/>
    <w:basedOn w:val="a"/>
    <w:uiPriority w:val="34"/>
    <w:qFormat/>
    <w:rsid w:val="00027251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7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72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72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7251"/>
    <w:rPr>
      <w:sz w:val="18"/>
      <w:szCs w:val="18"/>
    </w:rPr>
  </w:style>
  <w:style w:type="paragraph" w:styleId="a5">
    <w:name w:val="List Paragraph"/>
    <w:basedOn w:val="a"/>
    <w:uiPriority w:val="34"/>
    <w:qFormat/>
    <w:rsid w:val="00027251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4</cp:revision>
  <dcterms:created xsi:type="dcterms:W3CDTF">2024-05-17T11:03:00Z</dcterms:created>
  <dcterms:modified xsi:type="dcterms:W3CDTF">2024-07-02T08:08:00Z</dcterms:modified>
</cp:coreProperties>
</file>