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72" w:rsidRDefault="00BC35FE">
      <w:pPr>
        <w:jc w:val="center"/>
        <w:rPr>
          <w:sz w:val="36"/>
        </w:rPr>
      </w:pPr>
      <w:r>
        <w:rPr>
          <w:rFonts w:ascii="宋体" w:eastAsia="宋体" w:hAnsi="宋体" w:hint="eastAsia"/>
          <w:color w:val="000000"/>
          <w:sz w:val="36"/>
        </w:rPr>
        <w:t>便携性</w:t>
      </w:r>
      <w:r>
        <w:rPr>
          <w:rFonts w:ascii="宋体" w:eastAsia="宋体" w:hAnsi="宋体" w:hint="eastAsia"/>
          <w:color w:val="000000"/>
          <w:sz w:val="36"/>
        </w:rPr>
        <w:t>睡眠呼吸监测仪参数</w:t>
      </w:r>
    </w:p>
    <w:p w:rsidR="00432372" w:rsidRDefault="00BC35FE">
      <w:pPr>
        <w:spacing w:before="142" w:line="268" w:lineRule="auto"/>
        <w:ind w:firstLine="4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1</w:t>
      </w:r>
      <w:r>
        <w:rPr>
          <w:rFonts w:ascii="宋体" w:eastAsia="宋体" w:hAnsi="宋体" w:hint="eastAsia"/>
          <w:color w:val="000000"/>
          <w:sz w:val="22"/>
        </w:rPr>
        <w:t>．产品适用于监测睡眠中人体生理参数。监测患者心动周期、胸部呼吸运动、</w:t>
      </w:r>
    </w:p>
    <w:p w:rsidR="00432372" w:rsidRDefault="00BC35FE">
      <w:pPr>
        <w:spacing w:before="20" w:line="384" w:lineRule="auto"/>
        <w:ind w:left="40" w:right="280" w:hanging="2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鼻气流、血氧饱和度、体位、体动、鼾声信号，用于睡眠呼吸暂停低通气综合征的诊断或筛查</w:t>
      </w:r>
    </w:p>
    <w:p w:rsidR="00432372" w:rsidRDefault="00BC35FE" w:rsidP="00BC35FE">
      <w:pPr>
        <w:spacing w:before="43" w:line="268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2</w:t>
      </w:r>
      <w:r>
        <w:rPr>
          <w:rFonts w:ascii="宋体" w:eastAsia="宋体" w:hAnsi="宋体" w:hint="eastAsia"/>
          <w:color w:val="000000"/>
          <w:sz w:val="22"/>
        </w:rPr>
        <w:t>．进行睡眠方面评估，可以对睡眠分期，睡眠潜伏期，睡眠</w:t>
      </w:r>
      <w:r>
        <w:rPr>
          <w:rFonts w:ascii="宋体" w:eastAsia="宋体" w:hAnsi="宋体" w:hint="eastAsia"/>
          <w:color w:val="000000"/>
          <w:sz w:val="22"/>
        </w:rPr>
        <w:t>效率，睡眠质量等准确判断。</w:t>
      </w:r>
    </w:p>
    <w:p w:rsidR="00432372" w:rsidRDefault="00BC35FE">
      <w:pPr>
        <w:spacing w:before="26" w:line="263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．多种佩戴方式：贴片方式和背夹方式，或其他。</w:t>
      </w:r>
    </w:p>
    <w:p w:rsidR="00432372" w:rsidRDefault="00BC35FE">
      <w:pPr>
        <w:spacing w:before="26" w:line="263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4</w:t>
      </w:r>
      <w:r>
        <w:rPr>
          <w:rFonts w:ascii="宋体" w:eastAsia="宋体" w:hAnsi="宋体" w:hint="eastAsia"/>
          <w:color w:val="000000"/>
          <w:sz w:val="22"/>
        </w:rPr>
        <w:t>．低电量提示，血氧、鼻气流、心电脱落提示。</w:t>
      </w:r>
    </w:p>
    <w:p w:rsidR="00432372" w:rsidRDefault="00BC35FE">
      <w:pPr>
        <w:spacing w:before="26" w:line="263" w:lineRule="auto"/>
        <w:ind w:firstLine="4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5</w:t>
      </w:r>
      <w:r>
        <w:rPr>
          <w:rFonts w:ascii="宋体" w:eastAsia="宋体" w:hAnsi="宋体" w:hint="eastAsia"/>
          <w:color w:val="000000"/>
          <w:sz w:val="22"/>
        </w:rPr>
        <w:t>．可通过胸阻抗的变化判断胸部呼吸运动情况。</w:t>
      </w:r>
    </w:p>
    <w:p w:rsidR="00432372" w:rsidRDefault="00BC35FE">
      <w:pPr>
        <w:spacing w:before="26" w:line="263" w:lineRule="auto"/>
        <w:ind w:firstLine="4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．测量参数包含以下</w:t>
      </w:r>
      <w:r>
        <w:rPr>
          <w:rFonts w:ascii="Calibri" w:eastAsia="Calibri" w:hAnsi="Calibri" w:hint="eastAsia"/>
          <w:color w:val="000000"/>
          <w:sz w:val="22"/>
        </w:rPr>
        <w:t>7</w:t>
      </w:r>
      <w:r>
        <w:rPr>
          <w:rFonts w:ascii="宋体" w:eastAsia="宋体" w:hAnsi="宋体" w:hint="eastAsia"/>
          <w:color w:val="000000"/>
          <w:sz w:val="22"/>
        </w:rPr>
        <w:t>种：</w:t>
      </w:r>
    </w:p>
    <w:p w:rsidR="00432372" w:rsidRDefault="00BC35FE">
      <w:pPr>
        <w:spacing w:before="40" w:line="268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1</w:t>
      </w:r>
      <w:r>
        <w:rPr>
          <w:rFonts w:ascii="宋体" w:eastAsia="宋体" w:hAnsi="宋体" w:hint="eastAsia"/>
          <w:color w:val="000000"/>
          <w:sz w:val="22"/>
        </w:rPr>
        <w:t>．鼻气流（和或热敏）：频率范围</w:t>
      </w:r>
      <w:r>
        <w:rPr>
          <w:rFonts w:ascii="Calibri" w:eastAsia="Calibri" w:hAnsi="Calibri" w:hint="eastAsia"/>
          <w:color w:val="000000"/>
          <w:sz w:val="22"/>
        </w:rPr>
        <w:t>10</w:t>
      </w:r>
      <w:r>
        <w:rPr>
          <w:rFonts w:ascii="宋体" w:eastAsia="宋体" w:hAnsi="宋体" w:hint="eastAsia"/>
          <w:color w:val="000000"/>
          <w:sz w:val="22"/>
        </w:rPr>
        <w:t>次／分～</w:t>
      </w:r>
      <w:r>
        <w:rPr>
          <w:rFonts w:ascii="Calibri" w:eastAsia="Calibri" w:hAnsi="Calibri" w:hint="eastAsia"/>
          <w:color w:val="000000"/>
          <w:sz w:val="22"/>
        </w:rPr>
        <w:t>40</w:t>
      </w:r>
      <w:r>
        <w:rPr>
          <w:rFonts w:ascii="宋体" w:eastAsia="宋体" w:hAnsi="宋体" w:hint="eastAsia"/>
          <w:color w:val="000000"/>
          <w:sz w:val="22"/>
        </w:rPr>
        <w:t>次／分，误差≤±</w:t>
      </w:r>
      <w:r>
        <w:rPr>
          <w:rFonts w:ascii="Calibri" w:eastAsia="Calibri" w:hAnsi="Calibri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次／分</w:t>
      </w:r>
    </w:p>
    <w:p w:rsidR="00432372" w:rsidRDefault="00BC35FE">
      <w:pPr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2</w:t>
      </w:r>
      <w:r>
        <w:rPr>
          <w:rFonts w:ascii="宋体" w:eastAsia="宋体" w:hAnsi="宋体" w:hint="eastAsia"/>
          <w:color w:val="000000"/>
          <w:sz w:val="22"/>
        </w:rPr>
        <w:t>．胸部呼吸运动：频率范围</w:t>
      </w:r>
      <w:r>
        <w:rPr>
          <w:rFonts w:ascii="Calibri" w:eastAsia="Calibri" w:hAnsi="Calibri" w:hint="eastAsia"/>
          <w:color w:val="000000"/>
          <w:sz w:val="22"/>
        </w:rPr>
        <w:t>15</w:t>
      </w:r>
      <w:r>
        <w:rPr>
          <w:rFonts w:ascii="宋体" w:eastAsia="宋体" w:hAnsi="宋体" w:hint="eastAsia"/>
          <w:color w:val="000000"/>
          <w:sz w:val="22"/>
        </w:rPr>
        <w:t>次／分～</w:t>
      </w:r>
      <w:r>
        <w:rPr>
          <w:rFonts w:ascii="Calibri" w:eastAsia="Calibri" w:hAnsi="Calibri" w:hint="eastAsia"/>
          <w:color w:val="000000"/>
          <w:sz w:val="22"/>
        </w:rPr>
        <w:t>40</w:t>
      </w:r>
      <w:r>
        <w:rPr>
          <w:rFonts w:ascii="宋体" w:eastAsia="宋体" w:hAnsi="宋体" w:hint="eastAsia"/>
          <w:color w:val="000000"/>
          <w:sz w:val="22"/>
        </w:rPr>
        <w:t>次／分，误差≤±</w:t>
      </w:r>
      <w:r>
        <w:rPr>
          <w:rFonts w:ascii="Calibri" w:eastAsia="Calibri" w:hAnsi="Calibri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次／分</w:t>
      </w:r>
    </w:p>
    <w:p w:rsidR="00432372" w:rsidRDefault="00BC35FE">
      <w:pPr>
        <w:spacing w:before="67" w:line="263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．鼾声：单次鼾声持续时间：</w:t>
      </w:r>
      <w:r>
        <w:rPr>
          <w:rFonts w:ascii="Calibri" w:eastAsia="Calibri" w:hAnsi="Calibri" w:hint="eastAsia"/>
          <w:color w:val="000000"/>
          <w:sz w:val="22"/>
        </w:rPr>
        <w:t>2s</w:t>
      </w:r>
      <w:r>
        <w:rPr>
          <w:rFonts w:ascii="宋体" w:eastAsia="宋体" w:hAnsi="宋体" w:hint="eastAsia"/>
          <w:color w:val="000000"/>
          <w:sz w:val="22"/>
        </w:rPr>
        <w:t>～</w:t>
      </w:r>
      <w:r>
        <w:rPr>
          <w:rFonts w:ascii="Calibri" w:eastAsia="Calibri" w:hAnsi="Calibri" w:hint="eastAsia"/>
          <w:color w:val="000000"/>
          <w:sz w:val="22"/>
        </w:rPr>
        <w:t>6s</w:t>
      </w:r>
      <w:r>
        <w:rPr>
          <w:rFonts w:ascii="宋体" w:eastAsia="宋体" w:hAnsi="宋体" w:hint="eastAsia"/>
          <w:color w:val="000000"/>
          <w:sz w:val="22"/>
        </w:rPr>
        <w:t>，误差≤±</w:t>
      </w:r>
      <w:r>
        <w:rPr>
          <w:rFonts w:ascii="Calibri" w:eastAsia="Calibri" w:hAnsi="Calibri" w:hint="eastAsia"/>
          <w:color w:val="000000"/>
          <w:sz w:val="22"/>
        </w:rPr>
        <w:t>1s</w:t>
      </w:r>
    </w:p>
    <w:p w:rsidR="00432372" w:rsidRDefault="00BC35FE">
      <w:pPr>
        <w:spacing w:before="26" w:line="263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4</w:t>
      </w:r>
      <w:r>
        <w:rPr>
          <w:rFonts w:ascii="宋体" w:eastAsia="宋体" w:hAnsi="宋体" w:hint="eastAsia"/>
          <w:color w:val="000000"/>
          <w:sz w:val="22"/>
        </w:rPr>
        <w:t>．体位：内置方向感应器，测量方位：平卧，左侧卧，俯卧，右侧卧，起身。</w:t>
      </w:r>
    </w:p>
    <w:p w:rsidR="00432372" w:rsidRDefault="00BC35FE">
      <w:pPr>
        <w:spacing w:before="26" w:line="263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5</w:t>
      </w:r>
      <w:r>
        <w:rPr>
          <w:rFonts w:ascii="宋体" w:eastAsia="宋体" w:hAnsi="宋体" w:hint="eastAsia"/>
          <w:color w:val="000000"/>
          <w:sz w:val="22"/>
        </w:rPr>
        <w:t>．体动：内置加速度传感器判断睡眠体动情况。</w:t>
      </w:r>
    </w:p>
    <w:p w:rsidR="00432372" w:rsidRDefault="00BC35FE">
      <w:pPr>
        <w:spacing w:before="26" w:line="263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．血氧饱和度：显示范围：</w:t>
      </w:r>
      <w:r>
        <w:rPr>
          <w:rFonts w:ascii="Calibri" w:eastAsia="Calibri" w:hAnsi="Calibri" w:hint="eastAsia"/>
          <w:color w:val="000000"/>
          <w:sz w:val="22"/>
        </w:rPr>
        <w:t>0</w:t>
      </w:r>
      <w:r>
        <w:rPr>
          <w:rFonts w:ascii="宋体" w:eastAsia="宋体" w:hAnsi="宋体" w:hint="eastAsia"/>
          <w:color w:val="000000"/>
          <w:sz w:val="22"/>
        </w:rPr>
        <w:t>～</w:t>
      </w:r>
      <w:r>
        <w:rPr>
          <w:rFonts w:ascii="Calibri" w:eastAsia="Calibri" w:hAnsi="Calibri" w:hint="eastAsia"/>
          <w:color w:val="000000"/>
          <w:sz w:val="22"/>
        </w:rPr>
        <w:t>100</w:t>
      </w:r>
      <w:r>
        <w:rPr>
          <w:rFonts w:ascii="宋体" w:eastAsia="宋体" w:hAnsi="宋体" w:hint="eastAsia"/>
          <w:color w:val="000000"/>
          <w:sz w:val="22"/>
        </w:rPr>
        <w:t>％；</w:t>
      </w:r>
    </w:p>
    <w:p w:rsidR="00432372" w:rsidRDefault="00BC35FE">
      <w:pPr>
        <w:spacing w:before="46" w:line="263" w:lineRule="auto"/>
        <w:ind w:firstLine="2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测量范围与精度：</w:t>
      </w:r>
      <w:r>
        <w:rPr>
          <w:rFonts w:ascii="Calibri" w:eastAsia="Calibri" w:hAnsi="Calibri" w:hint="eastAsia"/>
          <w:color w:val="000000"/>
          <w:sz w:val="22"/>
        </w:rPr>
        <w:t>85</w:t>
      </w:r>
      <w:r>
        <w:rPr>
          <w:rFonts w:ascii="宋体" w:eastAsia="宋体" w:hAnsi="宋体" w:hint="eastAsia"/>
          <w:color w:val="000000"/>
          <w:sz w:val="22"/>
        </w:rPr>
        <w:t>％～</w:t>
      </w:r>
      <w:r>
        <w:rPr>
          <w:rFonts w:ascii="Calibri" w:eastAsia="Calibri" w:hAnsi="Calibri" w:hint="eastAsia"/>
          <w:color w:val="000000"/>
          <w:sz w:val="22"/>
        </w:rPr>
        <w:t>100</w:t>
      </w:r>
      <w:r>
        <w:rPr>
          <w:rFonts w:ascii="宋体" w:eastAsia="宋体" w:hAnsi="宋体" w:hint="eastAsia"/>
          <w:color w:val="000000"/>
          <w:sz w:val="22"/>
        </w:rPr>
        <w:t>％范围内，绝对误差≤±</w:t>
      </w:r>
      <w:r>
        <w:rPr>
          <w:rFonts w:ascii="Calibri" w:eastAsia="Calibri" w:hAnsi="Calibri" w:hint="eastAsia"/>
          <w:color w:val="000000"/>
          <w:sz w:val="22"/>
        </w:rPr>
        <w:t>2</w:t>
      </w:r>
      <w:r>
        <w:rPr>
          <w:rFonts w:ascii="宋体" w:eastAsia="宋体" w:hAnsi="宋体" w:hint="eastAsia"/>
          <w:color w:val="000000"/>
          <w:sz w:val="22"/>
        </w:rPr>
        <w:t>％；</w:t>
      </w:r>
    </w:p>
    <w:p w:rsidR="00432372" w:rsidRDefault="00BC35FE">
      <w:pPr>
        <w:spacing w:before="26" w:line="263" w:lineRule="auto"/>
        <w:ind w:firstLine="4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70</w:t>
      </w:r>
      <w:r>
        <w:rPr>
          <w:rFonts w:ascii="宋体" w:eastAsia="宋体" w:hAnsi="宋体" w:hint="eastAsia"/>
          <w:color w:val="000000"/>
          <w:sz w:val="22"/>
        </w:rPr>
        <w:t>％～</w:t>
      </w:r>
      <w:r>
        <w:rPr>
          <w:rFonts w:ascii="Calibri" w:eastAsia="Calibri" w:hAnsi="Calibri" w:hint="eastAsia"/>
          <w:color w:val="000000"/>
          <w:sz w:val="22"/>
        </w:rPr>
        <w:t>85</w:t>
      </w:r>
      <w:r>
        <w:rPr>
          <w:rFonts w:ascii="宋体" w:eastAsia="宋体" w:hAnsi="宋体" w:hint="eastAsia"/>
          <w:color w:val="000000"/>
          <w:sz w:val="22"/>
        </w:rPr>
        <w:t>％范围内，绝对误差≤±</w:t>
      </w:r>
      <w:r>
        <w:rPr>
          <w:rFonts w:ascii="Calibri" w:eastAsia="Calibri" w:hAnsi="Calibri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％。</w:t>
      </w:r>
    </w:p>
    <w:p w:rsidR="00432372" w:rsidRDefault="00BC35FE">
      <w:pPr>
        <w:spacing w:before="46" w:line="263" w:lineRule="auto"/>
        <w:ind w:firstLine="4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6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7</w:t>
      </w:r>
      <w:r>
        <w:rPr>
          <w:rFonts w:ascii="宋体" w:eastAsia="宋体" w:hAnsi="宋体" w:hint="eastAsia"/>
          <w:color w:val="000000"/>
          <w:sz w:val="22"/>
        </w:rPr>
        <w:t>．心动周期：显示范围：</w:t>
      </w:r>
      <w:r>
        <w:rPr>
          <w:rFonts w:ascii="Calibri" w:eastAsia="Calibri" w:hAnsi="Calibri" w:hint="eastAsia"/>
          <w:color w:val="000000"/>
          <w:sz w:val="22"/>
        </w:rPr>
        <w:t>30</w:t>
      </w:r>
      <w:r>
        <w:rPr>
          <w:rFonts w:ascii="宋体" w:eastAsia="宋体" w:hAnsi="宋体" w:hint="eastAsia"/>
          <w:color w:val="000000"/>
          <w:sz w:val="22"/>
        </w:rPr>
        <w:t>次／分～</w:t>
      </w:r>
      <w:r>
        <w:rPr>
          <w:rFonts w:ascii="Calibri" w:eastAsia="Calibri" w:hAnsi="Calibri" w:hint="eastAsia"/>
          <w:color w:val="000000"/>
          <w:sz w:val="22"/>
        </w:rPr>
        <w:t>250</w:t>
      </w:r>
      <w:r>
        <w:rPr>
          <w:rFonts w:ascii="宋体" w:eastAsia="宋体" w:hAnsi="宋体" w:hint="eastAsia"/>
          <w:color w:val="000000"/>
          <w:sz w:val="22"/>
        </w:rPr>
        <w:t>次／分；</w:t>
      </w:r>
    </w:p>
    <w:p w:rsidR="00432372" w:rsidRDefault="00BC35FE">
      <w:pPr>
        <w:spacing w:before="26" w:line="263" w:lineRule="auto"/>
        <w:ind w:firstLine="4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测量范围与精度：</w:t>
      </w:r>
      <w:r>
        <w:rPr>
          <w:rFonts w:ascii="Calibri" w:eastAsia="Calibri" w:hAnsi="Calibri" w:hint="eastAsia"/>
          <w:color w:val="000000"/>
          <w:sz w:val="22"/>
        </w:rPr>
        <w:t>40</w:t>
      </w:r>
      <w:r>
        <w:rPr>
          <w:rFonts w:ascii="宋体" w:eastAsia="宋体" w:hAnsi="宋体" w:hint="eastAsia"/>
          <w:color w:val="000000"/>
          <w:sz w:val="22"/>
        </w:rPr>
        <w:t>次／分～</w:t>
      </w:r>
      <w:r>
        <w:rPr>
          <w:rFonts w:ascii="Calibri" w:eastAsia="Calibri" w:hAnsi="Calibri" w:hint="eastAsia"/>
          <w:color w:val="000000"/>
          <w:sz w:val="22"/>
        </w:rPr>
        <w:t>100</w:t>
      </w:r>
      <w:r>
        <w:rPr>
          <w:rFonts w:ascii="宋体" w:eastAsia="宋体" w:hAnsi="宋体" w:hint="eastAsia"/>
          <w:color w:val="000000"/>
          <w:sz w:val="22"/>
        </w:rPr>
        <w:t>次／分范围内，误差≤±</w:t>
      </w:r>
      <w:r>
        <w:rPr>
          <w:rFonts w:ascii="Calibri" w:eastAsia="Calibri" w:hAnsi="Calibri" w:hint="eastAsia"/>
          <w:color w:val="000000"/>
          <w:sz w:val="22"/>
        </w:rPr>
        <w:t>2</w:t>
      </w:r>
      <w:r>
        <w:rPr>
          <w:rFonts w:ascii="宋体" w:eastAsia="宋体" w:hAnsi="宋体" w:hint="eastAsia"/>
          <w:color w:val="000000"/>
          <w:sz w:val="22"/>
        </w:rPr>
        <w:t>次／分；</w:t>
      </w:r>
    </w:p>
    <w:p w:rsidR="00432372" w:rsidRDefault="00BC35FE">
      <w:pPr>
        <w:spacing w:before="46" w:line="263" w:lineRule="auto"/>
        <w:ind w:firstLine="6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100</w:t>
      </w:r>
      <w:r>
        <w:rPr>
          <w:rFonts w:ascii="宋体" w:eastAsia="宋体" w:hAnsi="宋体" w:hint="eastAsia"/>
          <w:color w:val="000000"/>
          <w:sz w:val="22"/>
        </w:rPr>
        <w:t>次／分～</w:t>
      </w:r>
      <w:r>
        <w:rPr>
          <w:rFonts w:ascii="Calibri" w:eastAsia="Calibri" w:hAnsi="Calibri" w:hint="eastAsia"/>
          <w:color w:val="000000"/>
          <w:sz w:val="22"/>
        </w:rPr>
        <w:t>240</w:t>
      </w:r>
      <w:r>
        <w:rPr>
          <w:rFonts w:ascii="宋体" w:eastAsia="宋体" w:hAnsi="宋体" w:hint="eastAsia"/>
          <w:color w:val="000000"/>
          <w:sz w:val="22"/>
        </w:rPr>
        <w:t>次／分范围内，误差≤±</w:t>
      </w:r>
      <w:r>
        <w:rPr>
          <w:rFonts w:ascii="Calibri" w:eastAsia="Calibri" w:hAnsi="Calibri" w:hint="eastAsia"/>
          <w:color w:val="000000"/>
          <w:sz w:val="22"/>
        </w:rPr>
        <w:t>2</w:t>
      </w:r>
      <w:r>
        <w:rPr>
          <w:rFonts w:ascii="宋体" w:eastAsia="宋体" w:hAnsi="宋体" w:hint="eastAsia"/>
          <w:color w:val="000000"/>
          <w:sz w:val="22"/>
        </w:rPr>
        <w:t>％</w:t>
      </w:r>
    </w:p>
    <w:p w:rsidR="00432372" w:rsidRDefault="00BC35FE">
      <w:pPr>
        <w:spacing w:before="26" w:line="263" w:lineRule="auto"/>
        <w:ind w:firstLine="4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7</w:t>
      </w:r>
      <w:r>
        <w:rPr>
          <w:rFonts w:ascii="宋体" w:eastAsia="宋体" w:hAnsi="宋体" w:hint="eastAsia"/>
          <w:color w:val="000000"/>
          <w:sz w:val="22"/>
        </w:rPr>
        <w:t>．数据自动分析功能，多夜重要数据趋势图功能，报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 w:hint="eastAsia"/>
          <w:color w:val="000000"/>
          <w:sz w:val="22"/>
        </w:rPr>
        <w:t>告预览编辑功能及病历管理。</w:t>
      </w:r>
    </w:p>
    <w:p w:rsidR="00432372" w:rsidRDefault="00BC35FE">
      <w:pPr>
        <w:spacing w:before="40" w:line="268" w:lineRule="auto"/>
        <w:ind w:left="40" w:right="28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8</w:t>
      </w:r>
      <w:r>
        <w:rPr>
          <w:rFonts w:ascii="宋体" w:eastAsia="宋体" w:hAnsi="宋体" w:hint="eastAsia"/>
          <w:color w:val="000000"/>
          <w:sz w:val="22"/>
        </w:rPr>
        <w:t>．数据分析共提供睡眠参数，呼吸参数，鼾声参数，血氧分析结果，心率及心率变异性结果，睡眠体位分析和趋势图等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 w:hint="eastAsia"/>
          <w:color w:val="000000"/>
          <w:sz w:val="22"/>
        </w:rPr>
        <w:t>分析统计结果。</w:t>
      </w:r>
    </w:p>
    <w:p w:rsidR="00432372" w:rsidRDefault="00BC35FE">
      <w:pPr>
        <w:spacing w:before="47" w:line="263" w:lineRule="auto"/>
        <w:ind w:firstLine="40"/>
        <w:rPr>
          <w:sz w:val="36"/>
        </w:rPr>
      </w:pPr>
      <w:r>
        <w:rPr>
          <w:rFonts w:ascii="宋体" w:eastAsia="宋体" w:hAnsi="宋体" w:hint="eastAsia"/>
          <w:b/>
          <w:color w:val="000000"/>
          <w:sz w:val="36"/>
        </w:rPr>
        <w:t>续航及储存空间：</w:t>
      </w:r>
    </w:p>
    <w:p w:rsidR="00432372" w:rsidRDefault="00BC35FE">
      <w:pPr>
        <w:spacing w:before="146" w:line="263" w:lineRule="auto"/>
        <w:ind w:firstLine="6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1</w:t>
      </w:r>
      <w:r>
        <w:rPr>
          <w:rFonts w:ascii="宋体" w:eastAsia="宋体" w:hAnsi="宋体" w:hint="eastAsia"/>
          <w:color w:val="000000"/>
          <w:sz w:val="22"/>
        </w:rPr>
        <w:t>．电池充放电功能</w:t>
      </w:r>
    </w:p>
    <w:p w:rsidR="00432372" w:rsidRDefault="00BC35FE">
      <w:pPr>
        <w:spacing w:before="26" w:line="263" w:lineRule="auto"/>
        <w:ind w:firstLine="6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1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1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 w:hint="eastAsia"/>
          <w:color w:val="000000"/>
          <w:sz w:val="22"/>
        </w:rPr>
        <w:t>采用充电电流为</w:t>
      </w:r>
      <w:r>
        <w:rPr>
          <w:rFonts w:ascii="Calibri" w:eastAsia="Calibri" w:hAnsi="Calibri" w:hint="eastAsia"/>
          <w:color w:val="000000"/>
          <w:sz w:val="22"/>
        </w:rPr>
        <w:t>1A</w:t>
      </w:r>
      <w:r>
        <w:rPr>
          <w:rFonts w:ascii="宋体" w:eastAsia="宋体" w:hAnsi="宋体" w:hint="eastAsia"/>
          <w:color w:val="000000"/>
          <w:sz w:val="22"/>
        </w:rPr>
        <w:t>的充电器充电，电量充满时间不超过</w:t>
      </w:r>
      <w:r>
        <w:rPr>
          <w:rFonts w:ascii="Calibri" w:eastAsia="Calibri" w:hAnsi="Calibri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小时；</w:t>
      </w:r>
    </w:p>
    <w:p w:rsidR="00432372" w:rsidRDefault="00BC35FE">
      <w:pPr>
        <w:spacing w:before="40" w:line="283" w:lineRule="auto"/>
        <w:ind w:firstLine="6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1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2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 w:hint="eastAsia"/>
          <w:color w:val="000000"/>
          <w:sz w:val="22"/>
        </w:rPr>
        <w:t>充电完成后，连续工作时间不低于</w:t>
      </w:r>
      <w:r>
        <w:rPr>
          <w:rFonts w:ascii="Calibri" w:eastAsia="Calibri" w:hAnsi="Calibri" w:hint="eastAsia"/>
          <w:color w:val="000000"/>
          <w:sz w:val="22"/>
        </w:rPr>
        <w:t>40</w:t>
      </w:r>
      <w:r>
        <w:rPr>
          <w:rFonts w:ascii="宋体" w:eastAsia="宋体" w:hAnsi="宋体" w:hint="eastAsia"/>
          <w:color w:val="000000"/>
          <w:sz w:val="22"/>
        </w:rPr>
        <w:t>小时（使用胸部呼吸运动电极线）；</w:t>
      </w:r>
    </w:p>
    <w:p w:rsidR="00432372" w:rsidRDefault="00BC35FE">
      <w:pPr>
        <w:spacing w:before="9" w:line="263" w:lineRule="auto"/>
        <w:ind w:firstLine="4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充电完成后，连续工作时间不低于</w:t>
      </w:r>
      <w:r>
        <w:rPr>
          <w:rFonts w:ascii="Calibri" w:eastAsia="Calibri" w:hAnsi="Calibri" w:hint="eastAsia"/>
          <w:color w:val="000000"/>
          <w:sz w:val="22"/>
        </w:rPr>
        <w:t>24</w:t>
      </w:r>
      <w:r>
        <w:rPr>
          <w:rFonts w:ascii="宋体" w:eastAsia="宋体" w:hAnsi="宋体" w:hint="eastAsia"/>
          <w:color w:val="000000"/>
          <w:sz w:val="22"/>
        </w:rPr>
        <w:t>小时（使用血</w:t>
      </w:r>
      <w:r>
        <w:rPr>
          <w:rFonts w:ascii="宋体" w:eastAsia="宋体" w:hAnsi="宋体" w:hint="eastAsia"/>
          <w:color w:val="000000"/>
          <w:sz w:val="22"/>
        </w:rPr>
        <w:t>氧组件）。</w:t>
      </w:r>
    </w:p>
    <w:p w:rsidR="00432372" w:rsidRDefault="00BC35FE">
      <w:pPr>
        <w:spacing w:before="26" w:line="263" w:lineRule="auto"/>
        <w:ind w:firstLine="2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2</w:t>
      </w:r>
      <w:r>
        <w:rPr>
          <w:rFonts w:ascii="宋体" w:eastAsia="宋体" w:hAnsi="宋体" w:hint="eastAsia"/>
          <w:color w:val="000000"/>
          <w:sz w:val="22"/>
        </w:rPr>
        <w:t>．设备存储空间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Calibri" w:eastAsia="Calibri" w:hAnsi="Calibri" w:hint="eastAsia"/>
          <w:color w:val="000000"/>
          <w:sz w:val="22"/>
        </w:rPr>
        <w:t>14GB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 w:hint="eastAsia"/>
          <w:color w:val="000000"/>
          <w:sz w:val="22"/>
        </w:rPr>
        <w:t>及以上</w:t>
      </w:r>
    </w:p>
    <w:p w:rsidR="00432372" w:rsidRDefault="00BC35FE">
      <w:pPr>
        <w:spacing w:before="26" w:line="263" w:lineRule="auto"/>
        <w:ind w:firstLine="40"/>
        <w:rPr>
          <w:sz w:val="36"/>
        </w:rPr>
      </w:pPr>
      <w:r>
        <w:rPr>
          <w:rFonts w:ascii="宋体" w:eastAsia="宋体" w:hAnsi="宋体" w:hint="eastAsia"/>
          <w:b/>
          <w:color w:val="000000"/>
          <w:sz w:val="36"/>
        </w:rPr>
        <w:t>物理参数：</w:t>
      </w:r>
    </w:p>
    <w:p w:rsidR="00432372" w:rsidRDefault="00BC35FE">
      <w:pPr>
        <w:spacing w:before="220" w:line="268" w:lineRule="auto"/>
        <w:ind w:firstLine="6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1</w:t>
      </w:r>
      <w:r>
        <w:rPr>
          <w:rFonts w:ascii="宋体" w:eastAsia="宋体" w:hAnsi="宋体" w:hint="eastAsia"/>
          <w:color w:val="000000"/>
          <w:sz w:val="22"/>
        </w:rPr>
        <w:t>．电源：内部电源设备，内置电源采用</w:t>
      </w:r>
      <w:r>
        <w:rPr>
          <w:rFonts w:ascii="Calibri" w:eastAsia="Calibri" w:hAnsi="Calibri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7V</w:t>
      </w:r>
      <w:r>
        <w:rPr>
          <w:rFonts w:ascii="宋体" w:eastAsia="宋体" w:hAnsi="宋体" w:hint="eastAsia"/>
          <w:color w:val="000000"/>
          <w:sz w:val="22"/>
        </w:rPr>
        <w:t>可充电锂电池。</w:t>
      </w:r>
    </w:p>
    <w:p w:rsidR="00432372" w:rsidRDefault="00BC35FE">
      <w:pPr>
        <w:spacing w:before="20" w:line="283" w:lineRule="auto"/>
        <w:ind w:left="40" w:right="36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充电：</w:t>
      </w:r>
      <w:r>
        <w:rPr>
          <w:rFonts w:ascii="Calibri" w:eastAsia="Calibri" w:hAnsi="Calibri" w:hint="eastAsia"/>
          <w:color w:val="000000"/>
          <w:sz w:val="22"/>
        </w:rPr>
        <w:t>DC3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6V</w:t>
      </w:r>
      <w:r>
        <w:rPr>
          <w:rFonts w:ascii="宋体" w:eastAsia="宋体" w:hAnsi="宋体" w:hint="eastAsia"/>
          <w:color w:val="000000"/>
          <w:sz w:val="22"/>
        </w:rPr>
        <w:t>～</w:t>
      </w:r>
      <w:r>
        <w:rPr>
          <w:rFonts w:ascii="Calibri" w:eastAsia="Calibri" w:hAnsi="Calibri" w:hint="eastAsia"/>
          <w:color w:val="000000"/>
          <w:sz w:val="22"/>
        </w:rPr>
        <w:t>4</w:t>
      </w:r>
      <w:r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Calibri" w:eastAsia="Calibri" w:hAnsi="Calibri" w:hint="eastAsia"/>
          <w:color w:val="000000"/>
          <w:sz w:val="22"/>
        </w:rPr>
        <w:t>2V</w:t>
      </w:r>
      <w:r>
        <w:rPr>
          <w:rFonts w:ascii="宋体" w:eastAsia="宋体" w:hAnsi="宋体" w:hint="eastAsia"/>
          <w:color w:val="000000"/>
          <w:sz w:val="22"/>
        </w:rPr>
        <w:t>；采用充电电流不小于</w:t>
      </w:r>
      <w:r>
        <w:rPr>
          <w:rFonts w:ascii="Calibri" w:eastAsia="Calibri" w:hAnsi="Calibri" w:hint="eastAsia"/>
          <w:color w:val="000000"/>
          <w:sz w:val="22"/>
        </w:rPr>
        <w:t>500mA</w:t>
      </w:r>
      <w:r>
        <w:rPr>
          <w:rFonts w:ascii="宋体" w:eastAsia="宋体" w:hAnsi="宋体" w:hint="eastAsia"/>
          <w:color w:val="000000"/>
          <w:sz w:val="22"/>
        </w:rPr>
        <w:t>的充电器充电，电量充满时间不超过</w:t>
      </w:r>
      <w:r>
        <w:rPr>
          <w:rFonts w:ascii="Calibri" w:eastAsia="Calibri" w:hAnsi="Calibri" w:hint="eastAsia"/>
          <w:color w:val="000000"/>
          <w:sz w:val="22"/>
        </w:rPr>
        <w:t>3</w:t>
      </w:r>
      <w:r>
        <w:rPr>
          <w:rFonts w:ascii="宋体" w:eastAsia="宋体" w:hAnsi="宋体" w:hint="eastAsia"/>
          <w:color w:val="000000"/>
          <w:sz w:val="22"/>
        </w:rPr>
        <w:t>小时；工作电流≤</w:t>
      </w:r>
      <w:r>
        <w:rPr>
          <w:rFonts w:ascii="Calibri" w:eastAsia="Calibri" w:hAnsi="Calibri" w:hint="eastAsia"/>
          <w:color w:val="000000"/>
          <w:sz w:val="22"/>
        </w:rPr>
        <w:t>30mA</w:t>
      </w:r>
      <w:r>
        <w:rPr>
          <w:rFonts w:ascii="宋体" w:eastAsia="宋体" w:hAnsi="宋体" w:hint="eastAsia"/>
          <w:color w:val="000000"/>
          <w:sz w:val="22"/>
        </w:rPr>
        <w:t>；充电电流≤</w:t>
      </w:r>
      <w:r>
        <w:rPr>
          <w:rFonts w:ascii="Calibri" w:eastAsia="Calibri" w:hAnsi="Calibri" w:hint="eastAsia"/>
          <w:color w:val="000000"/>
          <w:sz w:val="22"/>
        </w:rPr>
        <w:t>350mA</w:t>
      </w:r>
    </w:p>
    <w:p w:rsidR="00432372" w:rsidRDefault="00BC35FE">
      <w:pPr>
        <w:spacing w:before="32" w:line="263" w:lineRule="auto"/>
        <w:ind w:firstLine="4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2</w:t>
      </w:r>
      <w:r>
        <w:rPr>
          <w:rFonts w:ascii="Calibri" w:eastAsia="Calibri" w:hAnsi="Calibri" w:hint="eastAsia"/>
          <w:color w:val="000000"/>
          <w:sz w:val="22"/>
        </w:rPr>
        <w:t>．</w:t>
      </w:r>
      <w:r>
        <w:rPr>
          <w:rFonts w:ascii="宋体" w:eastAsia="宋体" w:hAnsi="宋体" w:hint="eastAsia"/>
          <w:color w:val="000000"/>
          <w:sz w:val="22"/>
        </w:rPr>
        <w:t>物理特性符合便携功能</w:t>
      </w:r>
      <w:r>
        <w:rPr>
          <w:rFonts w:ascii="Calibri" w:eastAsia="Calibri" w:hAnsi="Calibri" w:hint="eastAsia"/>
          <w:color w:val="000000"/>
          <w:sz w:val="22"/>
        </w:rPr>
        <w:t>，</w:t>
      </w:r>
      <w:r>
        <w:rPr>
          <w:rFonts w:ascii="宋体" w:eastAsia="宋体" w:hAnsi="宋体" w:hint="eastAsia"/>
          <w:color w:val="000000"/>
          <w:sz w:val="22"/>
        </w:rPr>
        <w:t>安全符合标准</w:t>
      </w:r>
      <w:r>
        <w:rPr>
          <w:rFonts w:ascii="Calibri" w:eastAsia="Calibri" w:hAnsi="Calibri" w:hint="eastAsia"/>
          <w:color w:val="000000"/>
          <w:sz w:val="22"/>
        </w:rPr>
        <w:t xml:space="preserve"> GB9706.1-2007 </w:t>
      </w:r>
      <w:r>
        <w:rPr>
          <w:rFonts w:ascii="宋体" w:eastAsia="宋体" w:hAnsi="宋体" w:hint="eastAsia"/>
          <w:color w:val="000000"/>
          <w:sz w:val="22"/>
        </w:rPr>
        <w:t>及</w:t>
      </w:r>
      <w:r>
        <w:rPr>
          <w:rFonts w:ascii="Calibri" w:eastAsia="Calibri" w:hAnsi="Calibri" w:hint="eastAsia"/>
          <w:color w:val="000000"/>
          <w:sz w:val="22"/>
        </w:rPr>
        <w:t xml:space="preserve"> YY 0505-2012</w:t>
      </w:r>
    </w:p>
    <w:p w:rsidR="00432372" w:rsidRDefault="00BC35FE">
      <w:pPr>
        <w:spacing w:before="46" w:line="263" w:lineRule="auto"/>
        <w:ind w:firstLine="8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电磁兼容性：</w:t>
      </w:r>
      <w:r>
        <w:rPr>
          <w:rFonts w:ascii="Calibri" w:eastAsia="Calibri" w:hAnsi="Calibri" w:hint="eastAsia"/>
          <w:color w:val="000000"/>
          <w:sz w:val="22"/>
        </w:rPr>
        <w:t>1</w:t>
      </w:r>
      <w:r>
        <w:rPr>
          <w:rFonts w:ascii="宋体" w:eastAsia="宋体" w:hAnsi="宋体" w:hint="eastAsia"/>
          <w:color w:val="000000"/>
          <w:sz w:val="22"/>
        </w:rPr>
        <w:t>组</w:t>
      </w:r>
      <w:r>
        <w:rPr>
          <w:rFonts w:ascii="Calibri" w:eastAsia="Calibri" w:hAnsi="Calibri" w:hint="eastAsia"/>
          <w:color w:val="000000"/>
          <w:sz w:val="22"/>
        </w:rPr>
        <w:t>B</w:t>
      </w:r>
      <w:r>
        <w:rPr>
          <w:rFonts w:ascii="宋体" w:eastAsia="宋体" w:hAnsi="宋体" w:hint="eastAsia"/>
          <w:color w:val="000000"/>
          <w:sz w:val="22"/>
        </w:rPr>
        <w:t>类</w:t>
      </w:r>
    </w:p>
    <w:p w:rsidR="00432372" w:rsidRDefault="00BC35FE">
      <w:pPr>
        <w:spacing w:before="66" w:line="263" w:lineRule="auto"/>
        <w:ind w:firstLine="6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防电击程度：</w:t>
      </w:r>
      <w:r>
        <w:rPr>
          <w:rFonts w:ascii="Calibri" w:eastAsia="Calibri" w:hAnsi="Calibri" w:hint="eastAsia"/>
          <w:color w:val="000000"/>
          <w:sz w:val="22"/>
        </w:rPr>
        <w:t>BF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 w:hint="eastAsia"/>
          <w:color w:val="000000"/>
          <w:sz w:val="22"/>
        </w:rPr>
        <w:t>型应用部分</w:t>
      </w:r>
    </w:p>
    <w:p w:rsidR="00432372" w:rsidRDefault="00BC35FE">
      <w:pPr>
        <w:spacing w:before="60" w:line="268" w:lineRule="auto"/>
        <w:ind w:firstLine="6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防进液程度：</w:t>
      </w:r>
      <w:r>
        <w:rPr>
          <w:rFonts w:ascii="Calibri" w:eastAsia="Calibri" w:hAnsi="Calibri" w:hint="eastAsia"/>
          <w:color w:val="000000"/>
          <w:sz w:val="22"/>
        </w:rPr>
        <w:t>IPXO</w:t>
      </w:r>
    </w:p>
    <w:p w:rsidR="00432372" w:rsidRDefault="00BC35FE">
      <w:pPr>
        <w:spacing w:before="46" w:line="263" w:lineRule="auto"/>
        <w:ind w:firstLine="40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4</w:t>
      </w:r>
      <w:r>
        <w:rPr>
          <w:rFonts w:ascii="宋体" w:eastAsia="宋体" w:hAnsi="宋体" w:hint="eastAsia"/>
          <w:color w:val="000000"/>
          <w:sz w:val="22"/>
        </w:rPr>
        <w:t>．运输和贮存：</w:t>
      </w:r>
    </w:p>
    <w:p w:rsidR="00432372" w:rsidRDefault="00BC35FE">
      <w:pPr>
        <w:spacing w:before="46" w:line="263" w:lineRule="auto"/>
        <w:ind w:firstLine="6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环境温度范围：</w:t>
      </w:r>
      <w:r>
        <w:rPr>
          <w:rFonts w:ascii="宋体" w:eastAsia="宋体" w:hAnsi="宋体" w:hint="eastAsia"/>
          <w:color w:val="000000"/>
          <w:sz w:val="22"/>
        </w:rPr>
        <w:t>-</w:t>
      </w:r>
      <w:r>
        <w:rPr>
          <w:rFonts w:ascii="Calibri" w:eastAsia="Calibri" w:hAnsi="Calibri" w:hint="eastAsia"/>
          <w:color w:val="000000"/>
          <w:sz w:val="22"/>
        </w:rPr>
        <w:t>20</w:t>
      </w:r>
      <w:r>
        <w:rPr>
          <w:rFonts w:ascii="宋体" w:eastAsia="宋体" w:hAnsi="宋体" w:hint="eastAsia"/>
          <w:color w:val="000000"/>
          <w:sz w:val="22"/>
        </w:rPr>
        <w:t>℃</w:t>
      </w:r>
      <w:r>
        <w:rPr>
          <w:rFonts w:ascii="宋体" w:eastAsia="宋体" w:hAnsi="宋体" w:hint="eastAsia"/>
          <w:color w:val="000000"/>
          <w:sz w:val="22"/>
        </w:rPr>
        <w:t xml:space="preserve"> </w:t>
      </w:r>
      <w:r>
        <w:rPr>
          <w:rFonts w:ascii="宋体" w:eastAsia="宋体" w:hAnsi="宋体" w:hint="eastAsia"/>
          <w:color w:val="000000"/>
          <w:sz w:val="22"/>
        </w:rPr>
        <w:t>～＋</w:t>
      </w:r>
      <w:r>
        <w:rPr>
          <w:rFonts w:ascii="Calibri" w:eastAsia="Calibri" w:hAnsi="Calibri" w:hint="eastAsia"/>
          <w:color w:val="000000"/>
          <w:sz w:val="22"/>
        </w:rPr>
        <w:t>55</w:t>
      </w:r>
      <w:r>
        <w:rPr>
          <w:rFonts w:ascii="宋体" w:eastAsia="宋体" w:hAnsi="宋体" w:hint="eastAsia"/>
          <w:color w:val="000000"/>
          <w:sz w:val="22"/>
        </w:rPr>
        <w:t>℃</w:t>
      </w:r>
    </w:p>
    <w:p w:rsidR="00432372" w:rsidRDefault="00BC35FE">
      <w:pPr>
        <w:spacing w:before="66" w:line="263" w:lineRule="auto"/>
        <w:ind w:firstLine="60"/>
        <w:rPr>
          <w:rFonts w:ascii="宋体" w:eastAsia="宋体" w:hAnsi="宋体" w:hint="eastAsia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相对湿度范围：≤</w:t>
      </w:r>
      <w:r>
        <w:rPr>
          <w:rFonts w:ascii="Calibri" w:eastAsia="Calibri" w:hAnsi="Calibri" w:hint="eastAsia"/>
          <w:color w:val="000000"/>
          <w:sz w:val="22"/>
        </w:rPr>
        <w:t>95</w:t>
      </w:r>
      <w:r>
        <w:rPr>
          <w:rFonts w:ascii="宋体" w:eastAsia="宋体" w:hAnsi="宋体" w:hint="eastAsia"/>
          <w:color w:val="000000"/>
          <w:sz w:val="22"/>
        </w:rPr>
        <w:t>％</w:t>
      </w:r>
    </w:p>
    <w:p w:rsidR="00BC35FE" w:rsidRDefault="00BC35FE" w:rsidP="00BC35FE">
      <w:pPr>
        <w:ind w:firstLine="40"/>
        <w:rPr>
          <w:sz w:val="22"/>
        </w:rPr>
      </w:pPr>
      <w:r>
        <w:rPr>
          <w:rFonts w:ascii="宋体" w:eastAsia="宋体" w:hAnsi="宋体" w:hint="eastAsia"/>
          <w:b/>
          <w:color w:val="000000"/>
          <w:sz w:val="22"/>
        </w:rPr>
        <w:t>大气压范围</w:t>
      </w:r>
      <w:r>
        <w:rPr>
          <w:rFonts w:ascii="宋体" w:eastAsia="宋体" w:hAnsi="宋体" w:cs="宋体" w:hint="eastAsia"/>
          <w:b/>
          <w:color w:val="000000"/>
          <w:sz w:val="22"/>
        </w:rPr>
        <w:t>：</w:t>
      </w:r>
      <w:r>
        <w:rPr>
          <w:rFonts w:ascii="Calibri" w:eastAsia="Calibri" w:hAnsi="Calibri"/>
          <w:b/>
          <w:color w:val="000000"/>
          <w:sz w:val="22"/>
        </w:rPr>
        <w:t>50kPa</w:t>
      </w:r>
      <w:r>
        <w:rPr>
          <w:rFonts w:ascii="宋体" w:eastAsia="宋体" w:hAnsi="宋体" w:cs="宋体" w:hint="eastAsia"/>
          <w:b/>
          <w:color w:val="000000"/>
          <w:sz w:val="22"/>
        </w:rPr>
        <w:t>～</w:t>
      </w:r>
      <w:r>
        <w:rPr>
          <w:rFonts w:ascii="Calibri" w:eastAsia="Calibri" w:hAnsi="Calibri"/>
          <w:b/>
          <w:color w:val="000000"/>
          <w:sz w:val="22"/>
        </w:rPr>
        <w:t>106kPa</w:t>
      </w:r>
    </w:p>
    <w:p w:rsidR="00BC35FE" w:rsidRDefault="00BC35FE" w:rsidP="00BC35FE">
      <w:pPr>
        <w:ind w:firstLine="40"/>
        <w:rPr>
          <w:sz w:val="22"/>
        </w:rPr>
      </w:pPr>
      <w:r>
        <w:rPr>
          <w:rFonts w:ascii="Calibri" w:eastAsia="Calibri" w:hAnsi="Calibri"/>
          <w:b/>
          <w:color w:val="000000"/>
          <w:sz w:val="22"/>
        </w:rPr>
        <w:t>5</w:t>
      </w:r>
      <w:r>
        <w:rPr>
          <w:rFonts w:ascii="宋体" w:eastAsia="宋体" w:hAnsi="宋体" w:hint="eastAsia"/>
          <w:b/>
          <w:color w:val="000000"/>
          <w:sz w:val="22"/>
        </w:rPr>
        <w:t>．运行环境温度：</w:t>
      </w:r>
    </w:p>
    <w:p w:rsidR="00BC35FE" w:rsidRDefault="00BC35FE" w:rsidP="00BC35FE">
      <w:pPr>
        <w:spacing w:before="60" w:line="247" w:lineRule="auto"/>
        <w:ind w:firstLine="40"/>
        <w:rPr>
          <w:sz w:val="22"/>
        </w:rPr>
      </w:pPr>
      <w:r>
        <w:rPr>
          <w:rFonts w:ascii="宋体" w:eastAsia="宋体" w:hAnsi="宋体" w:hint="eastAsia"/>
          <w:b/>
          <w:color w:val="000000"/>
          <w:sz w:val="22"/>
        </w:rPr>
        <w:t>环境温度范围</w:t>
      </w:r>
      <w:r>
        <w:rPr>
          <w:rFonts w:ascii="宋体" w:eastAsia="宋体" w:hAnsi="宋体" w:hint="eastAsia"/>
          <w:color w:val="000000"/>
          <w:sz w:val="22"/>
        </w:rPr>
        <w:t>：</w:t>
      </w:r>
      <w:r>
        <w:rPr>
          <w:rFonts w:ascii="Calibri" w:eastAsia="Calibri" w:hAnsi="Calibri"/>
          <w:color w:val="000000"/>
          <w:sz w:val="22"/>
        </w:rPr>
        <w:t>10</w:t>
      </w:r>
      <w:r>
        <w:rPr>
          <w:rFonts w:ascii="宋体" w:eastAsia="宋体" w:hAnsi="宋体" w:hint="eastAsia"/>
          <w:color w:val="000000"/>
          <w:sz w:val="22"/>
        </w:rPr>
        <w:t>℃～＋</w:t>
      </w:r>
      <w:r>
        <w:rPr>
          <w:rFonts w:ascii="Calibri" w:eastAsia="Calibri" w:hAnsi="Calibri"/>
          <w:color w:val="000000"/>
          <w:sz w:val="22"/>
        </w:rPr>
        <w:t>40</w:t>
      </w:r>
      <w:r>
        <w:rPr>
          <w:rFonts w:ascii="宋体" w:eastAsia="宋体" w:hAnsi="宋体" w:hint="eastAsia"/>
          <w:color w:val="000000"/>
          <w:sz w:val="22"/>
        </w:rPr>
        <w:t>℃</w:t>
      </w:r>
    </w:p>
    <w:p w:rsidR="00BC35FE" w:rsidRDefault="00BC35FE" w:rsidP="00BC35FE">
      <w:pPr>
        <w:spacing w:before="43" w:line="247" w:lineRule="auto"/>
        <w:ind w:firstLine="4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相对湿度范围</w:t>
      </w:r>
      <w:r>
        <w:rPr>
          <w:rFonts w:ascii="宋体" w:eastAsia="宋体" w:hAnsi="宋体" w:hint="eastAsia"/>
          <w:b/>
          <w:color w:val="000000"/>
          <w:sz w:val="22"/>
        </w:rPr>
        <w:t>：</w:t>
      </w:r>
      <w:r>
        <w:rPr>
          <w:rFonts w:ascii="宋体" w:eastAsia="宋体" w:hAnsi="宋体" w:hint="eastAsia"/>
          <w:color w:val="000000"/>
          <w:sz w:val="22"/>
        </w:rPr>
        <w:t>≤</w:t>
      </w:r>
      <w:r>
        <w:rPr>
          <w:rFonts w:ascii="Calibri" w:eastAsia="Calibri" w:hAnsi="Calibri"/>
          <w:color w:val="000000"/>
          <w:sz w:val="22"/>
        </w:rPr>
        <w:t>75</w:t>
      </w:r>
      <w:r>
        <w:rPr>
          <w:rFonts w:ascii="宋体" w:eastAsia="宋体" w:hAnsi="宋体" w:hint="eastAsia"/>
          <w:color w:val="000000"/>
          <w:sz w:val="22"/>
        </w:rPr>
        <w:t>％</w:t>
      </w:r>
    </w:p>
    <w:p w:rsidR="00BC35FE" w:rsidRDefault="00BC35FE" w:rsidP="00BC35FE">
      <w:pPr>
        <w:ind w:left="40" w:right="6880"/>
        <w:rPr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大气压范围</w:t>
      </w:r>
      <w:r>
        <w:rPr>
          <w:rFonts w:ascii="宋体" w:eastAsia="宋体" w:hAnsi="宋体" w:cs="宋体" w:hint="eastAsia"/>
          <w:color w:val="000000"/>
          <w:sz w:val="22"/>
        </w:rPr>
        <w:t>：</w:t>
      </w:r>
      <w:r>
        <w:rPr>
          <w:rFonts w:ascii="Calibri" w:eastAsia="Calibri" w:hAnsi="Calibri"/>
          <w:b/>
          <w:color w:val="000000"/>
          <w:sz w:val="22"/>
        </w:rPr>
        <w:t>50kPa~106kPa</w:t>
      </w:r>
    </w:p>
    <w:p w:rsidR="00BC35FE" w:rsidRDefault="00BC35FE" w:rsidP="00BC35FE">
      <w:pPr>
        <w:spacing w:before="225" w:line="247" w:lineRule="auto"/>
        <w:ind w:firstLine="20"/>
        <w:rPr>
          <w:sz w:val="31"/>
        </w:rPr>
      </w:pPr>
      <w:r>
        <w:rPr>
          <w:rFonts w:ascii="宋体" w:eastAsia="宋体" w:hAnsi="宋体" w:hint="eastAsia"/>
          <w:b/>
          <w:color w:val="000000"/>
          <w:sz w:val="31"/>
        </w:rPr>
        <w:t>要求：一拖四（一个主机＋</w:t>
      </w:r>
      <w:bookmarkStart w:id="0" w:name="_GoBack"/>
      <w:bookmarkEnd w:id="0"/>
      <w:r>
        <w:rPr>
          <w:rFonts w:ascii="宋体" w:eastAsia="宋体" w:hAnsi="宋体" w:hint="eastAsia"/>
          <w:b/>
          <w:color w:val="000000"/>
          <w:sz w:val="31"/>
        </w:rPr>
        <w:t>四个便携式盒子）</w:t>
      </w:r>
    </w:p>
    <w:p w:rsidR="00BC35FE" w:rsidRPr="00BC35FE" w:rsidRDefault="00BC35FE">
      <w:pPr>
        <w:spacing w:before="66" w:line="263" w:lineRule="auto"/>
        <w:ind w:firstLine="60"/>
        <w:rPr>
          <w:sz w:val="22"/>
        </w:rPr>
      </w:pPr>
    </w:p>
    <w:sectPr w:rsidR="00BC35FE" w:rsidRPr="00BC35FE" w:rsidSect="00BC35FE">
      <w:type w:val="continuous"/>
      <w:pgSz w:w="11900" w:h="18320"/>
      <w:pgMar w:top="567" w:right="1202" w:bottom="567" w:left="1202" w:header="720" w:footer="8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432372"/>
    <w:rsid w:val="009F0BE0"/>
    <w:rsid w:val="00BA6D97"/>
    <w:rsid w:val="00BC35FE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Test</cp:lastModifiedBy>
  <cp:revision>1</cp:revision>
  <dcterms:created xsi:type="dcterms:W3CDTF">2024-08-21T08:53:00Z</dcterms:created>
  <dcterms:modified xsi:type="dcterms:W3CDTF">2024-08-21T09:02:00Z</dcterms:modified>
</cp:coreProperties>
</file>