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C7C" w:rsidRPr="00BC2F4C" w:rsidRDefault="004B4C7C" w:rsidP="004B4C7C">
      <w:pPr>
        <w:rPr>
          <w:b/>
          <w:color w:val="000000" w:themeColor="text1"/>
          <w:sz w:val="24"/>
        </w:rPr>
      </w:pPr>
      <w:r w:rsidRPr="00BC2F4C">
        <w:rPr>
          <w:b/>
          <w:color w:val="000000" w:themeColor="text1"/>
          <w:sz w:val="24"/>
        </w:rPr>
        <w:t>附件</w:t>
      </w:r>
      <w:r w:rsidRPr="00BC2F4C">
        <w:rPr>
          <w:rFonts w:hint="eastAsia"/>
          <w:b/>
          <w:color w:val="000000" w:themeColor="text1"/>
          <w:sz w:val="24"/>
        </w:rPr>
        <w:t>1</w:t>
      </w:r>
      <w:r w:rsidRPr="00BC2F4C">
        <w:rPr>
          <w:rFonts w:hint="eastAsia"/>
          <w:b/>
          <w:color w:val="000000" w:themeColor="text1"/>
          <w:sz w:val="24"/>
        </w:rPr>
        <w:t>：</w:t>
      </w:r>
    </w:p>
    <w:p w:rsidR="004B4C7C" w:rsidRPr="008B4DC4" w:rsidRDefault="004B4C7C" w:rsidP="004B4C7C">
      <w:pPr>
        <w:jc w:val="center"/>
        <w:rPr>
          <w:rFonts w:hint="eastAsia"/>
          <w:b/>
          <w:sz w:val="24"/>
          <w:szCs w:val="32"/>
        </w:rPr>
      </w:pPr>
      <w:r w:rsidRPr="008B4DC4">
        <w:rPr>
          <w:rFonts w:ascii="宋体" w:eastAsia="宋体" w:hAnsi="宋体" w:cs="宋体" w:hint="eastAsia"/>
          <w:b/>
          <w:bCs/>
          <w:color w:val="000000" w:themeColor="text1"/>
          <w:kern w:val="0"/>
          <w:szCs w:val="21"/>
        </w:rPr>
        <w:t>视频脑电图（进口）技术参数</w:t>
      </w:r>
    </w:p>
    <w:p w:rsidR="004B4C7C" w:rsidRPr="005F017A" w:rsidRDefault="004B4C7C" w:rsidP="004B4C7C">
      <w:pPr>
        <w:widowControl/>
        <w:tabs>
          <w:tab w:val="left" w:pos="426"/>
        </w:tabs>
        <w:rPr>
          <w:rFonts w:ascii="宋体" w:hAnsi="宋体" w:cs="宋体"/>
          <w:color w:val="000000" w:themeColor="text1"/>
          <w:kern w:val="0"/>
          <w:sz w:val="22"/>
          <w:szCs w:val="21"/>
        </w:rPr>
      </w:pPr>
      <w:r w:rsidRPr="005F017A">
        <w:rPr>
          <w:rFonts w:ascii="宋体" w:hAnsi="宋体" w:cs="宋体" w:hint="eastAsia"/>
          <w:color w:val="000000" w:themeColor="text1"/>
          <w:kern w:val="0"/>
          <w:sz w:val="22"/>
          <w:szCs w:val="21"/>
        </w:rPr>
        <w:t>一、高清视频睡眠脑电图功能</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1.</w:t>
      </w:r>
      <w:r w:rsidRPr="005F017A">
        <w:rPr>
          <w:rFonts w:ascii="宋体" w:hAnsi="宋体" w:cs="宋体" w:hint="eastAsia"/>
          <w:color w:val="000000" w:themeColor="text1"/>
          <w:kern w:val="0"/>
          <w:sz w:val="22"/>
          <w:szCs w:val="21"/>
        </w:rPr>
        <w:t>需要通道数≥32导。</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2.</w:t>
      </w:r>
      <w:r w:rsidRPr="005F017A">
        <w:rPr>
          <w:rFonts w:ascii="宋体" w:hAnsi="宋体" w:cs="宋体" w:hint="eastAsia"/>
          <w:color w:val="000000" w:themeColor="text1"/>
          <w:kern w:val="0"/>
          <w:sz w:val="22"/>
          <w:szCs w:val="21"/>
        </w:rPr>
        <w:t>放大器接口需要USB与主机连接。放大器供电模USB供电，不需要独立供电减少交流电干扰。</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3.</w:t>
      </w:r>
      <w:r w:rsidRPr="005F017A">
        <w:rPr>
          <w:rFonts w:ascii="宋体" w:hAnsi="宋体" w:cs="宋体" w:hint="eastAsia"/>
          <w:color w:val="000000" w:themeColor="text1"/>
          <w:kern w:val="0"/>
          <w:sz w:val="22"/>
          <w:szCs w:val="21"/>
        </w:rPr>
        <w:t>放大器需要自带血氧和二氧化碳接口，并自带阻抗监测按钮和阻抗指示灯。</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4.</w:t>
      </w:r>
      <w:r w:rsidRPr="005F017A">
        <w:rPr>
          <w:rFonts w:ascii="宋体" w:hAnsi="宋体" w:cs="宋体" w:hint="eastAsia"/>
          <w:color w:val="000000" w:themeColor="text1"/>
          <w:kern w:val="0"/>
          <w:sz w:val="22"/>
          <w:szCs w:val="21"/>
        </w:rPr>
        <w:t>视频需要≥1920*1080像素。</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5.</w:t>
      </w:r>
      <w:r w:rsidRPr="005F017A">
        <w:rPr>
          <w:rFonts w:ascii="宋体" w:hAnsi="宋体" w:cs="宋体" w:hint="eastAsia"/>
          <w:color w:val="000000" w:themeColor="text1"/>
          <w:kern w:val="0"/>
          <w:sz w:val="22"/>
          <w:szCs w:val="21"/>
        </w:rPr>
        <w:t>闪光刺激需要疝气闪光刺激器，刺激能量≥12焦耳。</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6.</w:t>
      </w:r>
      <w:r w:rsidRPr="005F017A">
        <w:rPr>
          <w:rFonts w:ascii="宋体" w:hAnsi="宋体" w:cs="宋体" w:hint="eastAsia"/>
          <w:color w:val="000000" w:themeColor="text1"/>
          <w:kern w:val="0"/>
          <w:sz w:val="22"/>
          <w:szCs w:val="21"/>
        </w:rPr>
        <w:t>要求软件可在任意一台电脑上安装并可读图出报告不需要另外购买密码狗。</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7.</w:t>
      </w:r>
      <w:r w:rsidRPr="005F017A">
        <w:rPr>
          <w:rFonts w:ascii="宋体" w:hAnsi="宋体" w:cs="宋体" w:hint="eastAsia"/>
          <w:color w:val="000000" w:themeColor="text1"/>
          <w:kern w:val="0"/>
          <w:sz w:val="22"/>
          <w:szCs w:val="21"/>
        </w:rPr>
        <w:t>需要三维脑地形图分析软件，并可同时记录脑电和</w:t>
      </w:r>
      <w:proofErr w:type="gramStart"/>
      <w:r w:rsidRPr="005F017A">
        <w:rPr>
          <w:rFonts w:ascii="宋体" w:hAnsi="宋体" w:cs="宋体" w:hint="eastAsia"/>
          <w:color w:val="000000" w:themeColor="text1"/>
          <w:kern w:val="0"/>
          <w:sz w:val="22"/>
          <w:szCs w:val="21"/>
        </w:rPr>
        <w:t>睡眠电</w:t>
      </w:r>
      <w:proofErr w:type="gramEnd"/>
      <w:r w:rsidRPr="005F017A">
        <w:rPr>
          <w:rFonts w:ascii="宋体" w:hAnsi="宋体" w:cs="宋体" w:hint="eastAsia"/>
          <w:color w:val="000000" w:themeColor="text1"/>
          <w:kern w:val="0"/>
          <w:sz w:val="22"/>
          <w:szCs w:val="21"/>
        </w:rPr>
        <w:t>生理信号。</w:t>
      </w:r>
    </w:p>
    <w:p w:rsidR="004B4C7C" w:rsidRPr="005F017A" w:rsidRDefault="004B4C7C" w:rsidP="004B4C7C">
      <w:pPr>
        <w:widowControl/>
        <w:tabs>
          <w:tab w:val="left" w:pos="426"/>
        </w:tabs>
        <w:rPr>
          <w:rFonts w:ascii="宋体" w:hAnsi="宋体" w:cs="宋体"/>
          <w:color w:val="000000" w:themeColor="text1"/>
          <w:kern w:val="0"/>
          <w:sz w:val="22"/>
          <w:szCs w:val="21"/>
        </w:rPr>
      </w:pPr>
      <w:r w:rsidRPr="005F017A">
        <w:rPr>
          <w:rFonts w:ascii="宋体" w:hAnsi="宋体" w:cs="宋体" w:hint="eastAsia"/>
          <w:color w:val="000000" w:themeColor="text1"/>
          <w:kern w:val="0"/>
          <w:sz w:val="22"/>
          <w:szCs w:val="21"/>
        </w:rPr>
        <w:t>二、多导睡眠测量功能</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1.</w:t>
      </w:r>
      <w:r w:rsidRPr="005F017A">
        <w:rPr>
          <w:rFonts w:ascii="宋体" w:hAnsi="宋体" w:cs="宋体" w:hint="eastAsia"/>
          <w:color w:val="000000" w:themeColor="text1"/>
          <w:kern w:val="0"/>
          <w:sz w:val="22"/>
          <w:szCs w:val="21"/>
        </w:rPr>
        <w:t>需要通道数：≥80通道。其中单极脑电通道32导、双</w:t>
      </w:r>
      <w:proofErr w:type="gramStart"/>
      <w:r w:rsidRPr="005F017A">
        <w:rPr>
          <w:rFonts w:ascii="宋体" w:hAnsi="宋体" w:cs="宋体" w:hint="eastAsia"/>
          <w:color w:val="000000" w:themeColor="text1"/>
          <w:kern w:val="0"/>
          <w:sz w:val="22"/>
          <w:szCs w:val="21"/>
        </w:rPr>
        <w:t>极</w:t>
      </w:r>
      <w:proofErr w:type="gramEnd"/>
      <w:r w:rsidRPr="005F017A">
        <w:rPr>
          <w:rFonts w:ascii="宋体" w:hAnsi="宋体" w:cs="宋体" w:hint="eastAsia"/>
          <w:color w:val="000000" w:themeColor="text1"/>
          <w:kern w:val="0"/>
          <w:sz w:val="22"/>
          <w:szCs w:val="21"/>
        </w:rPr>
        <w:t>通道16</w:t>
      </w:r>
      <w:proofErr w:type="gramStart"/>
      <w:r w:rsidRPr="005F017A">
        <w:rPr>
          <w:rFonts w:ascii="宋体" w:hAnsi="宋体" w:cs="宋体" w:hint="eastAsia"/>
          <w:color w:val="000000" w:themeColor="text1"/>
          <w:kern w:val="0"/>
          <w:sz w:val="22"/>
          <w:szCs w:val="21"/>
        </w:rPr>
        <w:t>导用于</w:t>
      </w:r>
      <w:proofErr w:type="gramEnd"/>
      <w:r w:rsidRPr="005F017A">
        <w:rPr>
          <w:rFonts w:ascii="宋体" w:hAnsi="宋体" w:cs="宋体" w:hint="eastAsia"/>
          <w:color w:val="000000" w:themeColor="text1"/>
          <w:kern w:val="0"/>
          <w:sz w:val="22"/>
          <w:szCs w:val="21"/>
        </w:rPr>
        <w:t>心电、热敏气流和左右腿动监测、压差式口鼻气流3通道、血氧饱和度1通道、脉率1通道、</w:t>
      </w:r>
      <w:proofErr w:type="gramStart"/>
      <w:r w:rsidRPr="005F017A">
        <w:rPr>
          <w:rFonts w:ascii="宋体" w:hAnsi="宋体" w:cs="宋体" w:hint="eastAsia"/>
          <w:color w:val="000000" w:themeColor="text1"/>
          <w:kern w:val="0"/>
          <w:sz w:val="22"/>
          <w:szCs w:val="21"/>
        </w:rPr>
        <w:t>脉博</w:t>
      </w:r>
      <w:proofErr w:type="gramEnd"/>
      <w:r w:rsidRPr="005F017A">
        <w:rPr>
          <w:rFonts w:ascii="宋体" w:hAnsi="宋体" w:cs="宋体" w:hint="eastAsia"/>
          <w:color w:val="000000" w:themeColor="text1"/>
          <w:kern w:val="0"/>
          <w:sz w:val="22"/>
          <w:szCs w:val="21"/>
        </w:rPr>
        <w:t>波形1通道、胸式呼吸1通道、腹式呼吸1通道、鼾声1通道、体位1通道、灯光传感器1通道、阻抗测试按钮1通道，PTT</w:t>
      </w:r>
      <w:proofErr w:type="gramStart"/>
      <w:r w:rsidRPr="005F017A">
        <w:rPr>
          <w:rFonts w:ascii="宋体" w:hAnsi="宋体" w:cs="宋体" w:hint="eastAsia"/>
          <w:color w:val="000000" w:themeColor="text1"/>
          <w:kern w:val="0"/>
          <w:sz w:val="22"/>
          <w:szCs w:val="21"/>
        </w:rPr>
        <w:t>脉博</w:t>
      </w:r>
      <w:proofErr w:type="gramEnd"/>
      <w:r w:rsidRPr="005F017A">
        <w:rPr>
          <w:rFonts w:ascii="宋体" w:hAnsi="宋体" w:cs="宋体" w:hint="eastAsia"/>
          <w:color w:val="000000" w:themeColor="text1"/>
          <w:kern w:val="0"/>
          <w:sz w:val="22"/>
          <w:szCs w:val="21"/>
        </w:rPr>
        <w:t>传导时间1通道、直流扩展16通道等。</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2.</w:t>
      </w:r>
      <w:r w:rsidRPr="005F017A">
        <w:rPr>
          <w:rFonts w:ascii="宋体" w:hAnsi="宋体" w:cs="宋体" w:hint="eastAsia"/>
          <w:color w:val="000000" w:themeColor="text1"/>
          <w:kern w:val="0"/>
          <w:sz w:val="22"/>
          <w:szCs w:val="21"/>
        </w:rPr>
        <w:t>采用POE网线供电，并实时传输数据至电脑主机，无需把数据储存在放大器硬盘再倒入电脑主机，也非任何无线传输方式的移动睡眠监测仪。</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3.</w:t>
      </w:r>
      <w:r w:rsidRPr="005F017A">
        <w:rPr>
          <w:rFonts w:ascii="宋体" w:hAnsi="宋体" w:cs="宋体" w:hint="eastAsia"/>
          <w:color w:val="000000" w:themeColor="text1"/>
          <w:kern w:val="0"/>
          <w:sz w:val="22"/>
          <w:szCs w:val="21"/>
        </w:rPr>
        <w:t>压差式气流通道（正负压力）≥3通道，可过滤呼吸机压力，展现真实的患者口鼻气流压力情况。</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4.</w:t>
      </w:r>
      <w:r w:rsidRPr="005F017A">
        <w:rPr>
          <w:rFonts w:ascii="宋体" w:hAnsi="宋体" w:cs="宋体" w:hint="eastAsia"/>
          <w:color w:val="000000" w:themeColor="text1"/>
          <w:kern w:val="0"/>
          <w:sz w:val="22"/>
          <w:szCs w:val="21"/>
        </w:rPr>
        <w:t>具有实时压力滴定模块，远程连接控制治疗设备并向PSG实时传输滴定数据，远程设置治疗设备，调节模式，出具报告。</w:t>
      </w:r>
    </w:p>
    <w:p w:rsidR="004B4C7C" w:rsidRPr="005F017A" w:rsidRDefault="004B4C7C" w:rsidP="004B4C7C">
      <w:pPr>
        <w:widowControl/>
        <w:tabs>
          <w:tab w:val="left" w:pos="426"/>
        </w:tabs>
        <w:rPr>
          <w:rFonts w:ascii="宋体" w:hAnsi="宋体" w:cs="宋体"/>
          <w:color w:val="000000" w:themeColor="text1"/>
          <w:kern w:val="0"/>
          <w:sz w:val="22"/>
          <w:szCs w:val="21"/>
        </w:rPr>
      </w:pPr>
      <w:r>
        <w:rPr>
          <w:rFonts w:ascii="宋体" w:hAnsi="宋体" w:cs="宋体" w:hint="eastAsia"/>
          <w:color w:val="000000" w:themeColor="text1"/>
          <w:kern w:val="0"/>
          <w:sz w:val="22"/>
          <w:szCs w:val="21"/>
        </w:rPr>
        <w:t>5.</w:t>
      </w:r>
      <w:r w:rsidRPr="005F017A">
        <w:rPr>
          <w:rFonts w:ascii="宋体" w:hAnsi="宋体" w:cs="宋体" w:hint="eastAsia"/>
          <w:color w:val="000000" w:themeColor="text1"/>
          <w:kern w:val="0"/>
          <w:sz w:val="22"/>
          <w:szCs w:val="21"/>
        </w:rPr>
        <w:t>高频信号（如：EEG，ECG，EMG，EOG）与低频信号（如血氧、口鼻气流、体位、</w:t>
      </w:r>
      <w:proofErr w:type="gramStart"/>
      <w:r w:rsidRPr="005F017A">
        <w:rPr>
          <w:rFonts w:ascii="宋体" w:hAnsi="宋体" w:cs="宋体" w:hint="eastAsia"/>
          <w:color w:val="000000" w:themeColor="text1"/>
          <w:kern w:val="0"/>
          <w:sz w:val="22"/>
          <w:szCs w:val="21"/>
        </w:rPr>
        <w:t>腿动等</w:t>
      </w:r>
      <w:proofErr w:type="gramEnd"/>
      <w:r w:rsidRPr="005F017A">
        <w:rPr>
          <w:rFonts w:ascii="宋体" w:hAnsi="宋体" w:cs="宋体" w:hint="eastAsia"/>
          <w:color w:val="000000" w:themeColor="text1"/>
          <w:kern w:val="0"/>
          <w:sz w:val="22"/>
          <w:szCs w:val="21"/>
        </w:rPr>
        <w:t>）可以分别采用≥10种扫描速度同屏显示，便于医生直观的进行睡眠分析。采集时病人发生异常情况，如血氧过低、脉率异常等可声光报警。</w:t>
      </w:r>
    </w:p>
    <w:p w:rsidR="00BD4CD7" w:rsidRPr="004B4C7C" w:rsidRDefault="002C6ADE">
      <w:bookmarkStart w:id="0" w:name="_GoBack"/>
      <w:bookmarkEnd w:id="0"/>
    </w:p>
    <w:sectPr w:rsidR="00BD4CD7" w:rsidRPr="004B4C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DE" w:rsidRDefault="002C6ADE" w:rsidP="004B4C7C">
      <w:r>
        <w:separator/>
      </w:r>
    </w:p>
  </w:endnote>
  <w:endnote w:type="continuationSeparator" w:id="0">
    <w:p w:rsidR="002C6ADE" w:rsidRDefault="002C6ADE" w:rsidP="004B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DE" w:rsidRDefault="002C6ADE" w:rsidP="004B4C7C">
      <w:r>
        <w:separator/>
      </w:r>
    </w:p>
  </w:footnote>
  <w:footnote w:type="continuationSeparator" w:id="0">
    <w:p w:rsidR="002C6ADE" w:rsidRDefault="002C6ADE" w:rsidP="004B4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41"/>
    <w:rsid w:val="000B5941"/>
    <w:rsid w:val="002C6ADE"/>
    <w:rsid w:val="004B4C7C"/>
    <w:rsid w:val="00BA1282"/>
    <w:rsid w:val="00ED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C7C"/>
    <w:rPr>
      <w:sz w:val="18"/>
      <w:szCs w:val="18"/>
    </w:rPr>
  </w:style>
  <w:style w:type="paragraph" w:styleId="a4">
    <w:name w:val="footer"/>
    <w:basedOn w:val="a"/>
    <w:link w:val="Char0"/>
    <w:uiPriority w:val="99"/>
    <w:unhideWhenUsed/>
    <w:rsid w:val="004B4C7C"/>
    <w:pPr>
      <w:tabs>
        <w:tab w:val="center" w:pos="4153"/>
        <w:tab w:val="right" w:pos="8306"/>
      </w:tabs>
      <w:snapToGrid w:val="0"/>
      <w:jc w:val="left"/>
    </w:pPr>
    <w:rPr>
      <w:sz w:val="18"/>
      <w:szCs w:val="18"/>
    </w:rPr>
  </w:style>
  <w:style w:type="character" w:customStyle="1" w:styleId="Char0">
    <w:name w:val="页脚 Char"/>
    <w:basedOn w:val="a0"/>
    <w:link w:val="a4"/>
    <w:uiPriority w:val="99"/>
    <w:rsid w:val="004B4C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C7C"/>
    <w:rPr>
      <w:sz w:val="18"/>
      <w:szCs w:val="18"/>
    </w:rPr>
  </w:style>
  <w:style w:type="paragraph" w:styleId="a4">
    <w:name w:val="footer"/>
    <w:basedOn w:val="a"/>
    <w:link w:val="Char0"/>
    <w:uiPriority w:val="99"/>
    <w:unhideWhenUsed/>
    <w:rsid w:val="004B4C7C"/>
    <w:pPr>
      <w:tabs>
        <w:tab w:val="center" w:pos="4153"/>
        <w:tab w:val="right" w:pos="8306"/>
      </w:tabs>
      <w:snapToGrid w:val="0"/>
      <w:jc w:val="left"/>
    </w:pPr>
    <w:rPr>
      <w:sz w:val="18"/>
      <w:szCs w:val="18"/>
    </w:rPr>
  </w:style>
  <w:style w:type="character" w:customStyle="1" w:styleId="Char0">
    <w:name w:val="页脚 Char"/>
    <w:basedOn w:val="a0"/>
    <w:link w:val="a4"/>
    <w:uiPriority w:val="99"/>
    <w:rsid w:val="004B4C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MY1</dc:creator>
  <cp:keywords/>
  <dc:description/>
  <cp:lastModifiedBy>MY1</cp:lastModifiedBy>
  <cp:revision>2</cp:revision>
  <dcterms:created xsi:type="dcterms:W3CDTF">2025-02-11T08:21:00Z</dcterms:created>
  <dcterms:modified xsi:type="dcterms:W3CDTF">2025-02-11T08:22:00Z</dcterms:modified>
</cp:coreProperties>
</file>