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0" w:rsidRDefault="00C757C0" w:rsidP="00C757C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附件</w:t>
      </w:r>
      <w:r>
        <w:rPr>
          <w:rStyle w:val="a6"/>
          <w:rFonts w:ascii="Arial" w:hAnsi="Arial" w:cs="Arial"/>
          <w:color w:val="000000"/>
        </w:rPr>
        <w:t>1</w:t>
      </w:r>
      <w:r>
        <w:rPr>
          <w:rStyle w:val="a6"/>
          <w:rFonts w:ascii="Arial" w:hAnsi="Arial" w:cs="Arial"/>
          <w:color w:val="000000"/>
        </w:rPr>
        <w:t>：</w:t>
      </w:r>
    </w:p>
    <w:p w:rsidR="00C757C0" w:rsidRDefault="00C757C0" w:rsidP="00C757C0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Style w:val="a6"/>
          <w:rFonts w:cs="Arial" w:hint="eastAsia"/>
          <w:color w:val="000000"/>
          <w:sz w:val="32"/>
          <w:szCs w:val="32"/>
        </w:rPr>
        <w:t>电子小肠镜</w:t>
      </w:r>
      <w:r>
        <w:rPr>
          <w:rStyle w:val="a6"/>
          <w:rFonts w:cs="Arial" w:hint="eastAsia"/>
          <w:color w:val="000000"/>
          <w:sz w:val="32"/>
          <w:szCs w:val="32"/>
        </w:rPr>
        <w:t>（进口）</w:t>
      </w:r>
      <w:r>
        <w:rPr>
          <w:rStyle w:val="a6"/>
          <w:rFonts w:cs="Arial" w:hint="eastAsia"/>
          <w:color w:val="000000"/>
          <w:sz w:val="32"/>
          <w:szCs w:val="32"/>
        </w:rPr>
        <w:t>技术参数</w:t>
      </w:r>
    </w:p>
    <w:bookmarkEnd w:id="0"/>
    <w:p w:rsidR="00C757C0" w:rsidRDefault="00C757C0" w:rsidP="00C757C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技术参数：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ascii="等线" w:eastAsia="等线" w:hAnsi="等线" w:cs="Arial" w:hint="eastAsia"/>
          <w:color w:val="000000"/>
          <w:sz w:val="23"/>
          <w:szCs w:val="23"/>
        </w:rPr>
        <w:t>一、电子图像处理装置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</w:t>
      </w:r>
      <w:r>
        <w:rPr>
          <w:rFonts w:cs="Arial" w:hint="eastAsia"/>
          <w:color w:val="000000"/>
          <w:sz w:val="23"/>
          <w:szCs w:val="23"/>
        </w:rPr>
        <w:t>HD-SDI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数字高清信号和</w:t>
      </w:r>
      <w:r>
        <w:rPr>
          <w:rFonts w:cs="Arial" w:hint="eastAsia"/>
          <w:color w:val="000000"/>
          <w:sz w:val="23"/>
          <w:szCs w:val="23"/>
        </w:rPr>
        <w:t>DVI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数字视频信号输出功能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1.2 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</w:t>
      </w:r>
      <w:r>
        <w:rPr>
          <w:rFonts w:cs="Arial" w:hint="eastAsia"/>
          <w:color w:val="000000"/>
          <w:sz w:val="23"/>
          <w:szCs w:val="23"/>
        </w:rPr>
        <w:t>RGB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r>
        <w:rPr>
          <w:rFonts w:cs="Arial" w:hint="eastAsia"/>
          <w:color w:val="000000"/>
          <w:sz w:val="23"/>
          <w:szCs w:val="23"/>
        </w:rPr>
        <w:t>S VIDEO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r>
        <w:rPr>
          <w:rFonts w:cs="Arial" w:hint="eastAsia"/>
          <w:color w:val="000000"/>
          <w:sz w:val="23"/>
          <w:szCs w:val="23"/>
        </w:rPr>
        <w:t>VIDEO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模拟信号输出功能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1.3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proofErr w:type="gramStart"/>
      <w:r>
        <w:rPr>
          <w:rFonts w:ascii="等线" w:eastAsia="等线" w:hAnsi="等线" w:cs="Arial" w:hint="eastAsia"/>
          <w:color w:val="000000"/>
          <w:sz w:val="23"/>
          <w:szCs w:val="23"/>
        </w:rPr>
        <w:t>可电子</w:t>
      </w:r>
      <w:proofErr w:type="gramEnd"/>
      <w:r>
        <w:rPr>
          <w:rFonts w:ascii="等线" w:eastAsia="等线" w:hAnsi="等线" w:cs="Arial" w:hint="eastAsia"/>
          <w:color w:val="000000"/>
          <w:sz w:val="23"/>
          <w:szCs w:val="23"/>
        </w:rPr>
        <w:t>放大≥</w:t>
      </w:r>
      <w:r>
        <w:rPr>
          <w:rFonts w:cs="Arial" w:hint="eastAsia"/>
          <w:color w:val="000000"/>
          <w:sz w:val="23"/>
          <w:szCs w:val="23"/>
        </w:rPr>
        <w:t>2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倍，</w:t>
      </w:r>
      <w:r>
        <w:rPr>
          <w:rFonts w:cs="Arial" w:hint="eastAsia"/>
          <w:color w:val="000000"/>
          <w:sz w:val="23"/>
          <w:szCs w:val="23"/>
        </w:rPr>
        <w:t>0.05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级逐级放大</w:t>
      </w:r>
      <w:r>
        <w:rPr>
          <w:rFonts w:cs="Arial" w:hint="eastAsia"/>
          <w:color w:val="000000"/>
          <w:sz w:val="23"/>
          <w:szCs w:val="23"/>
        </w:rPr>
        <w:t>,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共≥</w:t>
      </w:r>
      <w:r>
        <w:rPr>
          <w:rFonts w:cs="Arial" w:hint="eastAsia"/>
          <w:color w:val="000000"/>
          <w:sz w:val="23"/>
          <w:szCs w:val="23"/>
        </w:rPr>
        <w:t>20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级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1.4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、具有电子放大功能，画中画功能，双画面功能，网络功能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1.5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、具有内置存储器，存储容量≥</w:t>
      </w:r>
      <w:r>
        <w:rPr>
          <w:rFonts w:cs="Arial" w:hint="eastAsia"/>
          <w:color w:val="000000"/>
          <w:sz w:val="23"/>
          <w:szCs w:val="23"/>
        </w:rPr>
        <w:t>3.5G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1.6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、具有平均测光模式、峰值测光模式、自动测光模式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1.7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、具有色彩强调功能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1.8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、可输入≥</w:t>
      </w:r>
      <w:r>
        <w:rPr>
          <w:rFonts w:cs="Arial" w:hint="eastAsia"/>
          <w:color w:val="000000"/>
          <w:sz w:val="23"/>
          <w:szCs w:val="23"/>
        </w:rPr>
        <w:t>44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位患者和≥</w:t>
      </w:r>
      <w:r>
        <w:rPr>
          <w:rFonts w:cs="Arial" w:hint="eastAsia"/>
          <w:color w:val="000000"/>
          <w:sz w:val="23"/>
          <w:szCs w:val="23"/>
        </w:rPr>
        <w:t>20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位医生的资料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1.9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、在前面板上有待机按钮，可直接热插拔内镜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1.10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、具有标准的</w:t>
      </w:r>
      <w:r>
        <w:rPr>
          <w:rFonts w:cs="Arial" w:hint="eastAsia"/>
          <w:color w:val="000000"/>
          <w:sz w:val="23"/>
          <w:szCs w:val="23"/>
        </w:rPr>
        <w:t>DICOM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接口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1.11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、具有在同一屏幕上同时显示电子染色图像和白光图像功能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1.12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、监视器内显示圆弧形图像</w:t>
      </w:r>
    </w:p>
    <w:p w:rsidR="00C757C0" w:rsidRDefault="00C757C0" w:rsidP="00C757C0">
      <w:pPr>
        <w:pStyle w:val="a5"/>
        <w:spacing w:before="0" w:beforeAutospacing="0" w:after="0" w:afterAutospacing="0" w:line="480" w:lineRule="atLeast"/>
        <w:ind w:left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1.13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、医生可个人设定色调，测光模式，对比度，亮度，</w:t>
      </w:r>
      <w:r>
        <w:rPr>
          <w:rFonts w:cs="Arial" w:hint="eastAsia"/>
          <w:color w:val="000000"/>
          <w:sz w:val="23"/>
          <w:szCs w:val="23"/>
        </w:rPr>
        <w:t>IEE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观察模式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1.14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、光源是采用光源整合技术的≥</w:t>
      </w:r>
      <w:r>
        <w:rPr>
          <w:rFonts w:cs="Arial" w:hint="eastAsia"/>
          <w:color w:val="000000"/>
          <w:sz w:val="23"/>
          <w:szCs w:val="23"/>
        </w:rPr>
        <w:t>3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色</w:t>
      </w:r>
      <w:r>
        <w:rPr>
          <w:rFonts w:cs="Arial" w:hint="eastAsia"/>
          <w:color w:val="000000"/>
          <w:sz w:val="23"/>
          <w:szCs w:val="23"/>
        </w:rPr>
        <w:t>LED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，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1.15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、光源寿命≥</w:t>
      </w:r>
      <w:r>
        <w:rPr>
          <w:rFonts w:cs="Arial" w:hint="eastAsia"/>
          <w:color w:val="000000"/>
          <w:sz w:val="23"/>
          <w:szCs w:val="23"/>
        </w:rPr>
        <w:t>14400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小时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1.16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、照明模式：</w:t>
      </w:r>
      <w:r>
        <w:rPr>
          <w:rFonts w:cs="Arial" w:hint="eastAsia"/>
          <w:color w:val="000000"/>
          <w:sz w:val="23"/>
          <w:szCs w:val="23"/>
        </w:rPr>
        <w:t>OFF/1/2/3,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可通过照明模式按钮切换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ascii="等线" w:eastAsia="等线" w:hAnsi="等线" w:cs="Arial" w:hint="eastAsia"/>
          <w:color w:val="000000"/>
          <w:sz w:val="23"/>
          <w:szCs w:val="23"/>
        </w:rPr>
        <w:t>二、电子小肠内窥镜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lastRenderedPageBreak/>
        <w:t>2.1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r>
        <w:rPr>
          <w:rFonts w:cs="Arial" w:hint="eastAsia"/>
          <w:color w:val="000000"/>
          <w:sz w:val="23"/>
          <w:szCs w:val="23"/>
        </w:rPr>
        <w:t>CCD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为彩色</w:t>
      </w:r>
      <w:r>
        <w:rPr>
          <w:rFonts w:cs="Arial" w:hint="eastAsia"/>
          <w:color w:val="000000"/>
          <w:sz w:val="23"/>
          <w:szCs w:val="23"/>
        </w:rPr>
        <w:t>CCD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2.2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、观察方向：直视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2.3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、视野角度</w:t>
      </w:r>
      <w:r>
        <w:rPr>
          <w:rFonts w:cs="Arial" w:hint="eastAsia"/>
          <w:color w:val="000000"/>
          <w:sz w:val="23"/>
          <w:szCs w:val="23"/>
        </w:rPr>
        <w:t>≥140°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2.4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、观察距离：</w:t>
      </w:r>
      <w:r>
        <w:rPr>
          <w:rFonts w:cs="Arial" w:hint="eastAsia"/>
          <w:color w:val="000000"/>
          <w:sz w:val="23"/>
          <w:szCs w:val="23"/>
        </w:rPr>
        <w:t>2-100mm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2.5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、先端部外径</w:t>
      </w:r>
      <w:r>
        <w:rPr>
          <w:rFonts w:cs="Arial" w:hint="eastAsia"/>
          <w:color w:val="000000"/>
          <w:sz w:val="23"/>
          <w:szCs w:val="23"/>
        </w:rPr>
        <w:t>≤9.4mm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2.6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proofErr w:type="gramStart"/>
      <w:r>
        <w:rPr>
          <w:rFonts w:ascii="等线" w:eastAsia="等线" w:hAnsi="等线" w:cs="Arial" w:hint="eastAsia"/>
          <w:color w:val="000000"/>
          <w:sz w:val="23"/>
          <w:szCs w:val="23"/>
        </w:rPr>
        <w:t>插入部</w:t>
      </w:r>
      <w:proofErr w:type="gramEnd"/>
      <w:r>
        <w:rPr>
          <w:rFonts w:ascii="等线" w:eastAsia="等线" w:hAnsi="等线" w:cs="Arial" w:hint="eastAsia"/>
          <w:color w:val="000000"/>
          <w:sz w:val="23"/>
          <w:szCs w:val="23"/>
        </w:rPr>
        <w:t>外径</w:t>
      </w:r>
      <w:r>
        <w:rPr>
          <w:rFonts w:cs="Arial" w:hint="eastAsia"/>
          <w:color w:val="000000"/>
          <w:sz w:val="23"/>
          <w:szCs w:val="23"/>
        </w:rPr>
        <w:t>≤9.3mm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2.7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、弯曲角度上下</w:t>
      </w:r>
      <w:r>
        <w:rPr>
          <w:rFonts w:cs="Arial" w:hint="eastAsia"/>
          <w:color w:val="000000"/>
          <w:sz w:val="23"/>
          <w:szCs w:val="23"/>
        </w:rPr>
        <w:t>≥180°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，左右</w:t>
      </w:r>
      <w:r>
        <w:rPr>
          <w:rFonts w:cs="Arial" w:hint="eastAsia"/>
          <w:color w:val="000000"/>
          <w:sz w:val="23"/>
          <w:szCs w:val="23"/>
        </w:rPr>
        <w:t>≥160°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2.8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、有效长度</w:t>
      </w:r>
      <w:r>
        <w:rPr>
          <w:rFonts w:cs="Arial" w:hint="eastAsia"/>
          <w:color w:val="000000"/>
          <w:sz w:val="23"/>
          <w:szCs w:val="23"/>
        </w:rPr>
        <w:t>≥1520mm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2.9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</w:t>
      </w:r>
      <w:proofErr w:type="gramStart"/>
      <w:r>
        <w:rPr>
          <w:rFonts w:ascii="等线" w:eastAsia="等线" w:hAnsi="等线" w:cs="Arial" w:hint="eastAsia"/>
          <w:color w:val="000000"/>
          <w:sz w:val="23"/>
          <w:szCs w:val="23"/>
        </w:rPr>
        <w:t>钳道直径</w:t>
      </w:r>
      <w:proofErr w:type="gramEnd"/>
      <w:r>
        <w:rPr>
          <w:rFonts w:cs="Arial" w:hint="eastAsia"/>
          <w:color w:val="000000"/>
          <w:sz w:val="23"/>
          <w:szCs w:val="23"/>
        </w:rPr>
        <w:t>≥3.2mm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2.10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、镜体气囊送气口的位置在内镜链接部附近，便于操作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2.11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、监视器内显示圆弧形大图像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2.12</w:t>
      </w:r>
      <w:r>
        <w:rPr>
          <w:rFonts w:ascii="等线" w:eastAsia="等线" w:hAnsi="等线" w:cs="Arial" w:hint="eastAsia"/>
          <w:color w:val="000000"/>
          <w:sz w:val="23"/>
          <w:szCs w:val="23"/>
        </w:rPr>
        <w:t>、有效长度</w:t>
      </w:r>
      <w:r>
        <w:rPr>
          <w:rFonts w:cs="Arial" w:hint="eastAsia"/>
          <w:color w:val="000000"/>
          <w:sz w:val="23"/>
          <w:szCs w:val="23"/>
        </w:rPr>
        <w:t>≥2000mm</w:t>
      </w:r>
    </w:p>
    <w:p w:rsidR="00C757C0" w:rsidRDefault="00C757C0" w:rsidP="00C757C0">
      <w:pPr>
        <w:pStyle w:val="a5"/>
        <w:spacing w:before="75" w:beforeAutospacing="0" w:after="75" w:afterAutospacing="0" w:line="48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 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ascii="等线" w:eastAsia="等线" w:hAnsi="等线" w:cs="Arial" w:hint="eastAsia"/>
          <w:color w:val="000000"/>
          <w:sz w:val="23"/>
          <w:szCs w:val="23"/>
        </w:rPr>
        <w:t>三、电子上消化道内窥镜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3.1</w:t>
      </w:r>
      <w:r>
        <w:rPr>
          <w:rFonts w:ascii="Arial" w:hAnsi="Arial" w:cs="Arial"/>
          <w:color w:val="000000"/>
          <w:sz w:val="23"/>
          <w:szCs w:val="23"/>
        </w:rPr>
        <w:t>、摄像元件：</w:t>
      </w:r>
      <w:r>
        <w:rPr>
          <w:rFonts w:cs="Arial" w:hint="eastAsia"/>
          <w:color w:val="000000"/>
          <w:sz w:val="23"/>
          <w:szCs w:val="23"/>
        </w:rPr>
        <w:t>CMOS</w:t>
      </w:r>
      <w:r>
        <w:rPr>
          <w:rFonts w:ascii="Arial" w:hAnsi="Arial" w:cs="Arial"/>
          <w:color w:val="000000"/>
          <w:sz w:val="23"/>
          <w:szCs w:val="23"/>
        </w:rPr>
        <w:t>百万像素图像传感器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3.2</w:t>
      </w:r>
      <w:r>
        <w:rPr>
          <w:rFonts w:ascii="Arial" w:hAnsi="Arial" w:cs="Arial"/>
          <w:color w:val="000000"/>
          <w:sz w:val="23"/>
          <w:szCs w:val="23"/>
        </w:rPr>
        <w:t>、视野范围：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140</w:t>
      </w:r>
      <w:r>
        <w:rPr>
          <w:rFonts w:ascii="Arial" w:hAnsi="Arial" w:cs="Arial"/>
          <w:color w:val="000000"/>
          <w:sz w:val="23"/>
          <w:szCs w:val="23"/>
        </w:rPr>
        <w:t>°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3.3</w:t>
      </w:r>
      <w:r>
        <w:rPr>
          <w:rFonts w:ascii="Arial" w:hAnsi="Arial" w:cs="Arial"/>
          <w:color w:val="000000"/>
          <w:sz w:val="23"/>
          <w:szCs w:val="23"/>
        </w:rPr>
        <w:t>、观察范围：</w:t>
      </w:r>
      <w:r>
        <w:rPr>
          <w:rFonts w:cs="Arial" w:hint="eastAsia"/>
          <w:color w:val="000000"/>
          <w:sz w:val="23"/>
          <w:szCs w:val="23"/>
        </w:rPr>
        <w:t>2-100mm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3.4</w:t>
      </w:r>
      <w:r>
        <w:rPr>
          <w:rFonts w:ascii="Arial" w:hAnsi="Arial" w:cs="Arial"/>
          <w:color w:val="000000"/>
          <w:sz w:val="23"/>
          <w:szCs w:val="23"/>
        </w:rPr>
        <w:t>、先端部直径：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9.2mm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3.5</w:t>
      </w:r>
      <w:r>
        <w:rPr>
          <w:rFonts w:ascii="Arial" w:hAnsi="Arial" w:cs="Arial"/>
          <w:color w:val="000000"/>
          <w:sz w:val="23"/>
          <w:szCs w:val="23"/>
        </w:rPr>
        <w:t>、弯曲部直径：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9.3mm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3.6</w:t>
      </w:r>
      <w:r>
        <w:rPr>
          <w:rFonts w:ascii="Arial" w:hAnsi="Arial" w:cs="Arial"/>
          <w:color w:val="000000"/>
          <w:sz w:val="23"/>
          <w:szCs w:val="23"/>
        </w:rPr>
        <w:t>、弯曲角度：上：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210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下：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90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ascii="Arial" w:hAnsi="Arial" w:cs="Arial"/>
          <w:color w:val="000000"/>
          <w:sz w:val="23"/>
          <w:szCs w:val="23"/>
        </w:rPr>
        <w:t>左：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100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右：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100</w:t>
      </w:r>
      <w:r>
        <w:rPr>
          <w:rFonts w:ascii="Arial" w:hAnsi="Arial" w:cs="Arial"/>
          <w:color w:val="000000"/>
          <w:sz w:val="23"/>
          <w:szCs w:val="23"/>
        </w:rPr>
        <w:t>°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3.7</w:t>
      </w:r>
      <w:r>
        <w:rPr>
          <w:rFonts w:ascii="Arial" w:hAnsi="Arial" w:cs="Arial"/>
          <w:color w:val="000000"/>
          <w:sz w:val="23"/>
          <w:szCs w:val="23"/>
        </w:rPr>
        <w:t>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钳道直径</w:t>
      </w:r>
      <w:proofErr w:type="gramEnd"/>
      <w:r>
        <w:rPr>
          <w:rFonts w:ascii="Arial" w:hAnsi="Arial" w:cs="Arial"/>
          <w:color w:val="000000"/>
          <w:sz w:val="23"/>
          <w:szCs w:val="23"/>
        </w:rPr>
        <w:t>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2.8mm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3.8</w:t>
      </w:r>
      <w:r>
        <w:rPr>
          <w:rFonts w:ascii="Arial" w:hAnsi="Arial" w:cs="Arial"/>
          <w:color w:val="000000"/>
          <w:sz w:val="23"/>
          <w:szCs w:val="23"/>
        </w:rPr>
        <w:t>、工作长度：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1100mm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lastRenderedPageBreak/>
        <w:t>3.9</w:t>
      </w:r>
      <w:r>
        <w:rPr>
          <w:rFonts w:ascii="Arial" w:hAnsi="Arial" w:cs="Arial"/>
          <w:color w:val="000000"/>
          <w:sz w:val="23"/>
          <w:szCs w:val="23"/>
        </w:rPr>
        <w:t>、全长：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1400mm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 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四、电子下消化道内窥镜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4.1</w:t>
      </w:r>
      <w:r>
        <w:rPr>
          <w:rFonts w:ascii="Arial" w:hAnsi="Arial" w:cs="Arial"/>
          <w:color w:val="000000"/>
          <w:sz w:val="23"/>
          <w:szCs w:val="23"/>
        </w:rPr>
        <w:t>、摄像元件：</w:t>
      </w:r>
      <w:r>
        <w:rPr>
          <w:rFonts w:cs="Arial" w:hint="eastAsia"/>
          <w:color w:val="000000"/>
          <w:sz w:val="23"/>
          <w:szCs w:val="23"/>
        </w:rPr>
        <w:t>CMOS</w:t>
      </w:r>
      <w:r>
        <w:rPr>
          <w:rFonts w:ascii="Arial" w:hAnsi="Arial" w:cs="Arial"/>
          <w:color w:val="000000"/>
          <w:sz w:val="23"/>
          <w:szCs w:val="23"/>
        </w:rPr>
        <w:t>百万像素图像传感器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4.2</w:t>
      </w:r>
      <w:r>
        <w:rPr>
          <w:rFonts w:ascii="Arial" w:hAnsi="Arial" w:cs="Arial"/>
          <w:color w:val="000000"/>
          <w:sz w:val="23"/>
          <w:szCs w:val="23"/>
        </w:rPr>
        <w:t>、视野范围：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170</w:t>
      </w:r>
      <w:r>
        <w:rPr>
          <w:rFonts w:ascii="Arial" w:hAnsi="Arial" w:cs="Arial"/>
          <w:color w:val="000000"/>
          <w:sz w:val="23"/>
          <w:szCs w:val="23"/>
        </w:rPr>
        <w:t>°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4.3</w:t>
      </w:r>
      <w:r>
        <w:rPr>
          <w:rFonts w:ascii="Arial" w:hAnsi="Arial" w:cs="Arial"/>
          <w:color w:val="000000"/>
          <w:sz w:val="23"/>
          <w:szCs w:val="23"/>
        </w:rPr>
        <w:t>、观察范围：</w:t>
      </w:r>
      <w:r>
        <w:rPr>
          <w:rFonts w:cs="Arial" w:hint="eastAsia"/>
          <w:color w:val="000000"/>
          <w:sz w:val="23"/>
          <w:szCs w:val="23"/>
        </w:rPr>
        <w:t>2-100mm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4.4</w:t>
      </w:r>
      <w:r>
        <w:rPr>
          <w:rFonts w:ascii="Arial" w:hAnsi="Arial" w:cs="Arial"/>
          <w:color w:val="000000"/>
          <w:sz w:val="23"/>
          <w:szCs w:val="23"/>
        </w:rPr>
        <w:t>、先端部直径：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12.0mm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4.5</w:t>
      </w:r>
      <w:r>
        <w:rPr>
          <w:rFonts w:ascii="Arial" w:hAnsi="Arial" w:cs="Arial"/>
          <w:color w:val="000000"/>
          <w:sz w:val="23"/>
          <w:szCs w:val="23"/>
        </w:rPr>
        <w:t>、弯曲部直径：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12.0mm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4.6</w:t>
      </w:r>
      <w:r>
        <w:rPr>
          <w:rFonts w:ascii="Arial" w:hAnsi="Arial" w:cs="Arial"/>
          <w:color w:val="000000"/>
          <w:sz w:val="23"/>
          <w:szCs w:val="23"/>
        </w:rPr>
        <w:t>、弯曲角度：上：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180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下：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180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ascii="Arial" w:hAnsi="Arial" w:cs="Arial"/>
          <w:color w:val="000000"/>
          <w:sz w:val="23"/>
          <w:szCs w:val="23"/>
        </w:rPr>
        <w:t>左：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160</w:t>
      </w:r>
      <w:r>
        <w:rPr>
          <w:rFonts w:ascii="Arial" w:hAnsi="Arial" w:cs="Arial"/>
          <w:color w:val="000000"/>
          <w:sz w:val="23"/>
          <w:szCs w:val="23"/>
        </w:rPr>
        <w:t>°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右：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160</w:t>
      </w:r>
      <w:r>
        <w:rPr>
          <w:rFonts w:ascii="Arial" w:hAnsi="Arial" w:cs="Arial"/>
          <w:color w:val="000000"/>
          <w:sz w:val="23"/>
          <w:szCs w:val="23"/>
        </w:rPr>
        <w:t>°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4.7</w:t>
      </w:r>
      <w:r>
        <w:rPr>
          <w:rFonts w:ascii="Arial" w:hAnsi="Arial" w:cs="Arial"/>
          <w:color w:val="000000"/>
          <w:sz w:val="23"/>
          <w:szCs w:val="23"/>
        </w:rPr>
        <w:t>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钳道直径</w:t>
      </w:r>
      <w:proofErr w:type="gramEnd"/>
      <w:r>
        <w:rPr>
          <w:rFonts w:ascii="Arial" w:hAnsi="Arial" w:cs="Arial"/>
          <w:color w:val="000000"/>
          <w:sz w:val="23"/>
          <w:szCs w:val="23"/>
        </w:rPr>
        <w:t>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3.8mm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4.8</w:t>
      </w:r>
      <w:r>
        <w:rPr>
          <w:rFonts w:ascii="Arial" w:hAnsi="Arial" w:cs="Arial"/>
          <w:color w:val="000000"/>
          <w:sz w:val="23"/>
          <w:szCs w:val="23"/>
        </w:rPr>
        <w:t>、工作长度：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1330mm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4.9</w:t>
      </w:r>
      <w:r>
        <w:rPr>
          <w:rFonts w:ascii="Arial" w:hAnsi="Arial" w:cs="Arial"/>
          <w:color w:val="000000"/>
          <w:sz w:val="23"/>
          <w:szCs w:val="23"/>
        </w:rPr>
        <w:t>、全长：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1650mm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4.10</w:t>
      </w:r>
      <w:r>
        <w:rPr>
          <w:rFonts w:ascii="Arial" w:hAnsi="Arial" w:cs="Arial"/>
          <w:color w:val="000000"/>
          <w:sz w:val="23"/>
          <w:szCs w:val="23"/>
        </w:rPr>
        <w:t>、具有前射水功能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4.11</w:t>
      </w:r>
      <w:r>
        <w:rPr>
          <w:rFonts w:ascii="Arial" w:hAnsi="Arial" w:cs="Arial"/>
          <w:color w:val="000000"/>
          <w:sz w:val="23"/>
          <w:szCs w:val="23"/>
        </w:rPr>
        <w:t>、具有硬度可调、具有精准传导、具有顺应弯曲</w:t>
      </w:r>
    </w:p>
    <w:p w:rsidR="00C757C0" w:rsidRDefault="00C757C0" w:rsidP="00C757C0">
      <w:pPr>
        <w:pStyle w:val="a5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4.12</w:t>
      </w:r>
      <w:r>
        <w:rPr>
          <w:rFonts w:ascii="Arial" w:hAnsi="Arial" w:cs="Arial"/>
          <w:color w:val="000000"/>
          <w:sz w:val="23"/>
          <w:szCs w:val="23"/>
        </w:rPr>
        <w:t>、具有前射水功能</w:t>
      </w:r>
    </w:p>
    <w:p w:rsidR="00BD4CD7" w:rsidRDefault="00BA346A"/>
    <w:sectPr w:rsidR="00BD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6A" w:rsidRDefault="00BA346A" w:rsidP="00C757C0">
      <w:r>
        <w:separator/>
      </w:r>
    </w:p>
  </w:endnote>
  <w:endnote w:type="continuationSeparator" w:id="0">
    <w:p w:rsidR="00BA346A" w:rsidRDefault="00BA346A" w:rsidP="00C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6A" w:rsidRDefault="00BA346A" w:rsidP="00C757C0">
      <w:r>
        <w:separator/>
      </w:r>
    </w:p>
  </w:footnote>
  <w:footnote w:type="continuationSeparator" w:id="0">
    <w:p w:rsidR="00BA346A" w:rsidRDefault="00BA346A" w:rsidP="00C7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A8"/>
    <w:rsid w:val="000371A8"/>
    <w:rsid w:val="00BA1282"/>
    <w:rsid w:val="00BA346A"/>
    <w:rsid w:val="00C757C0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7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5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5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7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5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2025-02-12T07:45:00Z</dcterms:created>
  <dcterms:modified xsi:type="dcterms:W3CDTF">2025-02-12T07:45:00Z</dcterms:modified>
</cp:coreProperties>
</file>