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80" w:rightFromText="180" w:horzAnchor="margin" w:tblpY="770"/>
        <w:tblW w:w="8860" w:type="dxa"/>
        <w:tblLook w:val="04A0" w:firstRow="1" w:lastRow="0" w:firstColumn="1" w:lastColumn="0" w:noHBand="0" w:noVBand="1"/>
      </w:tblPr>
      <w:tblGrid>
        <w:gridCol w:w="1022"/>
        <w:gridCol w:w="7838"/>
      </w:tblGrid>
      <w:tr w:rsidR="004F1112" w14:paraId="2D83473B" w14:textId="77777777" w:rsidTr="001B5936">
        <w:trPr>
          <w:trHeight w:val="690"/>
        </w:trPr>
        <w:tc>
          <w:tcPr>
            <w:tcW w:w="1022" w:type="dxa"/>
            <w:vAlign w:val="center"/>
          </w:tcPr>
          <w:p w14:paraId="2996CE87" w14:textId="77777777" w:rsidR="004F1112" w:rsidRPr="001B5936" w:rsidRDefault="001B5936">
            <w:pPr>
              <w:jc w:val="center"/>
              <w:rPr>
                <w:rFonts w:ascii="华文楷体" w:eastAsia="华文楷体" w:hAnsi="华文楷体" w:cs="ZEISS Frutiger Next W1G Medium"/>
                <w:szCs w:val="21"/>
              </w:rPr>
            </w:pPr>
            <w:r w:rsidRPr="001B5936">
              <w:rPr>
                <w:rFonts w:ascii="华文楷体" w:eastAsia="华文楷体" w:hAnsi="华文楷体" w:cs="ZEISS Frutiger Next W1G Medium"/>
                <w:szCs w:val="21"/>
              </w:rPr>
              <w:t>序号</w:t>
            </w:r>
          </w:p>
        </w:tc>
        <w:tc>
          <w:tcPr>
            <w:tcW w:w="7838" w:type="dxa"/>
          </w:tcPr>
          <w:p w14:paraId="0C4A2D11" w14:textId="77777777" w:rsidR="004F1112" w:rsidRPr="001B5936" w:rsidRDefault="001B5936">
            <w:pPr>
              <w:jc w:val="left"/>
              <w:rPr>
                <w:rFonts w:ascii="华文楷体" w:eastAsia="华文楷体" w:hAnsi="华文楷体" w:cs="ZEISS Frutiger Next W1G Medium"/>
                <w:szCs w:val="21"/>
              </w:rPr>
            </w:pPr>
            <w:r w:rsidRPr="001B5936">
              <w:rPr>
                <w:rFonts w:ascii="华文楷体" w:eastAsia="华文楷体" w:hAnsi="华文楷体" w:cs="ZEISS Frutiger Next W1G Medium" w:hint="eastAsia"/>
                <w:szCs w:val="21"/>
              </w:rPr>
              <w:t>技术参数</w:t>
            </w:r>
          </w:p>
        </w:tc>
      </w:tr>
      <w:tr w:rsidR="004F1112" w14:paraId="266AC538" w14:textId="77777777" w:rsidTr="001B5936">
        <w:trPr>
          <w:trHeight w:val="523"/>
        </w:trPr>
        <w:tc>
          <w:tcPr>
            <w:tcW w:w="1022" w:type="dxa"/>
            <w:vAlign w:val="center"/>
          </w:tcPr>
          <w:p w14:paraId="20507C5A" w14:textId="77777777" w:rsidR="004F1112" w:rsidRPr="001B5936" w:rsidRDefault="001B5936">
            <w:pPr>
              <w:jc w:val="center"/>
              <w:rPr>
                <w:rFonts w:ascii="华文楷体" w:eastAsia="华文楷体" w:hAnsi="华文楷体" w:cs="ZEISS Frutiger Next W1G Medium"/>
                <w:szCs w:val="21"/>
              </w:rPr>
            </w:pPr>
            <w:r w:rsidRPr="001B5936">
              <w:rPr>
                <w:rFonts w:ascii="华文楷体" w:eastAsia="华文楷体" w:hAnsi="华文楷体" w:cs="ZEISS Frutiger Next W1G Medium"/>
                <w:szCs w:val="21"/>
              </w:rPr>
              <w:t>1</w:t>
            </w:r>
          </w:p>
        </w:tc>
        <w:tc>
          <w:tcPr>
            <w:tcW w:w="7838" w:type="dxa"/>
          </w:tcPr>
          <w:p w14:paraId="254637BA" w14:textId="77777777" w:rsidR="004F1112" w:rsidRPr="001B5936" w:rsidRDefault="001B5936">
            <w:pPr>
              <w:rPr>
                <w:rFonts w:ascii="华文楷体" w:eastAsia="华文楷体" w:hAnsi="华文楷体" w:cs="ZEISS Frutiger Next W1G Medium"/>
                <w:szCs w:val="21"/>
              </w:rPr>
            </w:pPr>
            <w:r w:rsidRPr="001B5936">
              <w:rPr>
                <w:rFonts w:ascii="华文楷体" w:eastAsia="华文楷体" w:hAnsi="华文楷体" w:cs="ZEISS Frutiger Next W1G Medium"/>
                <w:szCs w:val="21"/>
              </w:rPr>
              <w:t>服务期限：</w:t>
            </w:r>
            <w:r w:rsidRPr="001B5936">
              <w:rPr>
                <w:rFonts w:ascii="华文楷体" w:eastAsia="华文楷体" w:hAnsi="华文楷体" w:cs="ZEISS Frutiger Next W1G Medium" w:hint="eastAsia"/>
                <w:szCs w:val="21"/>
              </w:rPr>
              <w:t>1</w:t>
            </w:r>
            <w:r w:rsidRPr="001B5936">
              <w:rPr>
                <w:rFonts w:ascii="华文楷体" w:eastAsia="华文楷体" w:hAnsi="华文楷体" w:cs="ZEISS Frutiger Next W1G Medium"/>
                <w:szCs w:val="21"/>
              </w:rPr>
              <w:t>年。</w:t>
            </w:r>
          </w:p>
        </w:tc>
      </w:tr>
      <w:tr w:rsidR="004F1112" w14:paraId="04925F56" w14:textId="77777777" w:rsidTr="001B5936">
        <w:trPr>
          <w:trHeight w:val="498"/>
        </w:trPr>
        <w:tc>
          <w:tcPr>
            <w:tcW w:w="1022" w:type="dxa"/>
            <w:vAlign w:val="center"/>
          </w:tcPr>
          <w:p w14:paraId="691CACB7" w14:textId="77777777" w:rsidR="004F1112" w:rsidRPr="001B5936" w:rsidRDefault="001B5936">
            <w:pPr>
              <w:jc w:val="center"/>
              <w:rPr>
                <w:rFonts w:ascii="华文楷体" w:eastAsia="华文楷体" w:hAnsi="华文楷体" w:cs="ZEISS Frutiger Next W1G Medium"/>
                <w:szCs w:val="21"/>
              </w:rPr>
            </w:pPr>
            <w:r w:rsidRPr="001B5936">
              <w:rPr>
                <w:rFonts w:ascii="华文楷体" w:eastAsia="华文楷体" w:hAnsi="华文楷体" w:cs="ZEISS Frutiger Next W1G Medium"/>
                <w:szCs w:val="21"/>
              </w:rPr>
              <w:t>2</w:t>
            </w:r>
          </w:p>
        </w:tc>
        <w:tc>
          <w:tcPr>
            <w:tcW w:w="7838" w:type="dxa"/>
          </w:tcPr>
          <w:p w14:paraId="7AF3A611" w14:textId="77777777" w:rsidR="004F1112" w:rsidRPr="001B5936" w:rsidRDefault="001B5936">
            <w:pPr>
              <w:rPr>
                <w:rFonts w:ascii="华文楷体" w:eastAsia="华文楷体" w:hAnsi="华文楷体" w:cs="ZEISS Frutiger Next W1G Medium"/>
                <w:szCs w:val="21"/>
              </w:rPr>
            </w:pPr>
            <w:r w:rsidRPr="001B5936">
              <w:rPr>
                <w:rFonts w:ascii="华文楷体" w:eastAsia="华文楷体" w:hAnsi="华文楷体" w:cs="ZEISS Frutiger Next W1G Medium"/>
                <w:szCs w:val="21"/>
              </w:rPr>
              <w:t>服务地点：</w:t>
            </w:r>
            <w:r w:rsidRPr="001B5936">
              <w:rPr>
                <w:rFonts w:ascii="华文楷体" w:eastAsia="华文楷体" w:hAnsi="华文楷体" w:cs="ZEISS Frutiger Next W1G Medium" w:hint="eastAsia"/>
                <w:szCs w:val="21"/>
              </w:rPr>
              <w:t>南昌</w:t>
            </w:r>
            <w:r w:rsidRPr="001B5936">
              <w:rPr>
                <w:rFonts w:ascii="华文楷体" w:eastAsia="华文楷体" w:hAnsi="华文楷体" w:cs="ZEISS Frutiger Next W1G Medium"/>
                <w:szCs w:val="21"/>
              </w:rPr>
              <w:t>市第一医院</w:t>
            </w:r>
          </w:p>
        </w:tc>
      </w:tr>
      <w:tr w:rsidR="004F1112" w14:paraId="51B2A716" w14:textId="77777777" w:rsidTr="001B5936">
        <w:trPr>
          <w:trHeight w:val="523"/>
        </w:trPr>
        <w:tc>
          <w:tcPr>
            <w:tcW w:w="1022" w:type="dxa"/>
            <w:vAlign w:val="center"/>
          </w:tcPr>
          <w:p w14:paraId="7E600EA0" w14:textId="77777777" w:rsidR="004F1112" w:rsidRPr="001B5936" w:rsidRDefault="001B5936">
            <w:pPr>
              <w:jc w:val="center"/>
              <w:rPr>
                <w:rFonts w:ascii="华文楷体" w:eastAsia="华文楷体" w:hAnsi="华文楷体" w:cs="ZEISS Frutiger Next W1G Medium"/>
                <w:szCs w:val="21"/>
              </w:rPr>
            </w:pPr>
            <w:r w:rsidRPr="001B5936">
              <w:rPr>
                <w:rFonts w:ascii="华文楷体" w:eastAsia="华文楷体" w:hAnsi="华文楷体" w:cs="ZEISS Frutiger Next W1G Medium" w:hint="eastAsia"/>
                <w:szCs w:val="21"/>
              </w:rPr>
              <w:t>3</w:t>
            </w:r>
          </w:p>
        </w:tc>
        <w:tc>
          <w:tcPr>
            <w:tcW w:w="7838" w:type="dxa"/>
          </w:tcPr>
          <w:p w14:paraId="09D85EAE" w14:textId="77777777" w:rsidR="004F1112" w:rsidRPr="001B5936" w:rsidRDefault="001B5936">
            <w:pPr>
              <w:rPr>
                <w:rFonts w:ascii="华文楷体" w:eastAsia="华文楷体" w:hAnsi="华文楷体" w:cs="ZEISS Frutiger Next W1G Medium"/>
                <w:szCs w:val="21"/>
              </w:rPr>
            </w:pPr>
            <w:r w:rsidRPr="001B5936">
              <w:rPr>
                <w:rFonts w:ascii="华文楷体" w:eastAsia="华文楷体" w:hAnsi="华文楷体" w:cs="ZEISS Frutiger Next W1G Medium"/>
                <w:szCs w:val="21"/>
              </w:rPr>
              <w:t>保修设备清单：全飞秒激光角膜屈光治疗机，型号：</w:t>
            </w:r>
            <w:proofErr w:type="spellStart"/>
            <w:r w:rsidRPr="001B5936">
              <w:rPr>
                <w:rFonts w:ascii="华文楷体" w:eastAsia="华文楷体" w:hAnsi="华文楷体" w:cs="ZEISS Frutiger Next W1G Medium"/>
                <w:szCs w:val="21"/>
              </w:rPr>
              <w:t>VisuMax</w:t>
            </w:r>
            <w:proofErr w:type="spellEnd"/>
            <w:r w:rsidRPr="001B5936">
              <w:rPr>
                <w:rFonts w:ascii="华文楷体" w:eastAsia="华文楷体" w:hAnsi="华文楷体" w:cs="ZEISS Frutiger Next W1G Medium" w:hint="eastAsia"/>
                <w:szCs w:val="21"/>
              </w:rPr>
              <w:t xml:space="preserve"> </w:t>
            </w:r>
            <w:r w:rsidRPr="001B5936">
              <w:rPr>
                <w:rFonts w:ascii="华文楷体" w:eastAsia="华文楷体" w:hAnsi="华文楷体" w:cs="ZEISS Frutiger Next W1G Medium" w:hint="eastAsia"/>
                <w:szCs w:val="21"/>
              </w:rPr>
              <w:t>序列号：</w:t>
            </w:r>
            <w:r w:rsidRPr="001B5936">
              <w:rPr>
                <w:rFonts w:ascii="华文楷体" w:eastAsia="华文楷体" w:hAnsi="华文楷体" w:cs="ZEISS Frutiger Next W1G Medium" w:hint="eastAsia"/>
                <w:szCs w:val="21"/>
              </w:rPr>
              <w:t>1</w:t>
            </w:r>
            <w:r w:rsidRPr="001B5936">
              <w:rPr>
                <w:rFonts w:ascii="华文楷体" w:eastAsia="华文楷体" w:hAnsi="华文楷体" w:cs="ZEISS Frutiger Next W1G Medium"/>
                <w:szCs w:val="21"/>
              </w:rPr>
              <w:t>235602</w:t>
            </w:r>
          </w:p>
        </w:tc>
      </w:tr>
      <w:tr w:rsidR="004F1112" w14:paraId="2A4B06BF" w14:textId="77777777" w:rsidTr="001B5936">
        <w:trPr>
          <w:trHeight w:val="2067"/>
        </w:trPr>
        <w:tc>
          <w:tcPr>
            <w:tcW w:w="1022" w:type="dxa"/>
            <w:vMerge w:val="restart"/>
            <w:vAlign w:val="center"/>
          </w:tcPr>
          <w:p w14:paraId="785886AC" w14:textId="77777777" w:rsidR="004F1112" w:rsidRPr="001B5936" w:rsidRDefault="004F1112">
            <w:pPr>
              <w:rPr>
                <w:rFonts w:ascii="华文楷体" w:eastAsia="华文楷体" w:hAnsi="华文楷体" w:cs="ZEISS Frutiger Next W1G Medium"/>
                <w:szCs w:val="21"/>
              </w:rPr>
            </w:pPr>
          </w:p>
          <w:p w14:paraId="4DC0D69A" w14:textId="77777777" w:rsidR="004F1112" w:rsidRPr="001B5936" w:rsidRDefault="001B5936">
            <w:pPr>
              <w:jc w:val="center"/>
              <w:rPr>
                <w:rFonts w:ascii="华文楷体" w:eastAsia="华文楷体" w:hAnsi="华文楷体" w:cs="ZEISS Frutiger Next W1G Medium"/>
                <w:szCs w:val="21"/>
              </w:rPr>
            </w:pPr>
            <w:r w:rsidRPr="001B5936">
              <w:rPr>
                <w:rFonts w:ascii="华文楷体" w:eastAsia="华文楷体" w:hAnsi="华文楷体" w:cs="ZEISS Frutiger Next W1G Medium"/>
                <w:szCs w:val="21"/>
              </w:rPr>
              <w:t>4</w:t>
            </w:r>
          </w:p>
        </w:tc>
        <w:tc>
          <w:tcPr>
            <w:tcW w:w="7838" w:type="dxa"/>
          </w:tcPr>
          <w:p w14:paraId="5F7E9EB1" w14:textId="77777777" w:rsidR="004F1112" w:rsidRPr="001B5936" w:rsidRDefault="001B5936">
            <w:pPr>
              <w:rPr>
                <w:rFonts w:ascii="华文楷体" w:eastAsia="华文楷体" w:hAnsi="华文楷体" w:cs="ZEISS Frutiger Next W1G Medium"/>
                <w:szCs w:val="21"/>
              </w:rPr>
            </w:pPr>
            <w:r w:rsidRPr="001B5936">
              <w:rPr>
                <w:rFonts w:ascii="华文楷体" w:eastAsia="华文楷体" w:hAnsi="华文楷体" w:cs="ZEISS Frutiger Next W1G Medium"/>
                <w:szCs w:val="21"/>
              </w:rPr>
              <w:t>定期保养：</w:t>
            </w:r>
            <w:r w:rsidRPr="001B5936">
              <w:rPr>
                <w:rFonts w:ascii="华文楷体" w:eastAsia="华文楷体" w:hAnsi="华文楷体" w:hint="eastAsia"/>
                <w:color w:val="000000"/>
                <w:szCs w:val="21"/>
              </w:rPr>
              <w:t>根据生产厂商的仪器保养规则及仪器的使用状况，服</w:t>
            </w:r>
            <w:bookmarkStart w:id="0" w:name="_GoBack"/>
            <w:bookmarkEnd w:id="0"/>
            <w:r w:rsidRPr="001B5936">
              <w:rPr>
                <w:rFonts w:ascii="华文楷体" w:eastAsia="华文楷体" w:hAnsi="华文楷体" w:hint="eastAsia"/>
                <w:color w:val="000000"/>
                <w:szCs w:val="21"/>
              </w:rPr>
              <w:t>务提供方预先安排主动维护保养。根据不同仪器的保养规则制定保养计划，亦包括易损易耗件的检测及必要的系统测试和校准。针对屈光产品，服务提供方提供一年四次的主动维护保养；除屈光产品以外的产品，服务提供方提供一年两次的主动维护保养。</w:t>
            </w:r>
          </w:p>
        </w:tc>
      </w:tr>
      <w:tr w:rsidR="004F1112" w14:paraId="666FC598" w14:textId="77777777" w:rsidTr="001B5936">
        <w:trPr>
          <w:trHeight w:val="1046"/>
        </w:trPr>
        <w:tc>
          <w:tcPr>
            <w:tcW w:w="1022" w:type="dxa"/>
            <w:vMerge/>
            <w:vAlign w:val="center"/>
          </w:tcPr>
          <w:p w14:paraId="1B4EA9C7" w14:textId="77777777" w:rsidR="004F1112" w:rsidRPr="001B5936" w:rsidRDefault="004F1112">
            <w:pPr>
              <w:rPr>
                <w:rFonts w:ascii="华文楷体" w:eastAsia="华文楷体" w:hAnsi="华文楷体" w:cs="ZEISS Frutiger Next W1G Medium"/>
                <w:szCs w:val="21"/>
              </w:rPr>
            </w:pPr>
          </w:p>
        </w:tc>
        <w:tc>
          <w:tcPr>
            <w:tcW w:w="7838" w:type="dxa"/>
          </w:tcPr>
          <w:p w14:paraId="63ABBBB2" w14:textId="77777777" w:rsidR="004F1112" w:rsidRPr="001B5936" w:rsidRDefault="001B5936">
            <w:pPr>
              <w:rPr>
                <w:rFonts w:ascii="华文楷体" w:eastAsia="华文楷体" w:hAnsi="华文楷体" w:cs="ZEISS Frutiger Next W1G Medium"/>
                <w:szCs w:val="21"/>
              </w:rPr>
            </w:pPr>
            <w:r w:rsidRPr="001B5936">
              <w:rPr>
                <w:rFonts w:ascii="华文楷体" w:eastAsia="华文楷体" w:hAnsi="华文楷体" w:cs="ZEISS Frutiger Next W1G Medium"/>
                <w:szCs w:val="21"/>
              </w:rPr>
              <w:t>服务热线：</w:t>
            </w:r>
            <w:r w:rsidRPr="001B5936">
              <w:rPr>
                <w:rFonts w:ascii="华文楷体" w:eastAsia="华文楷体" w:hAnsi="华文楷体" w:hint="eastAsia"/>
                <w:color w:val="000000"/>
                <w:szCs w:val="21"/>
              </w:rPr>
              <w:t>通过服务提供方的服务热线，客户可方便的报备</w:t>
            </w:r>
            <w:r w:rsidRPr="001B5936">
              <w:rPr>
                <w:rFonts w:ascii="华文楷体" w:eastAsia="华文楷体" w:hAnsi="华文楷体" w:hint="eastAsia"/>
                <w:color w:val="000000"/>
                <w:szCs w:val="21"/>
              </w:rPr>
              <w:t>Zeiss</w:t>
            </w:r>
            <w:r w:rsidRPr="001B5936">
              <w:rPr>
                <w:rFonts w:ascii="华文楷体" w:eastAsia="华文楷体" w:hAnsi="华文楷体" w:hint="eastAsia"/>
                <w:color w:val="000000"/>
                <w:szCs w:val="21"/>
              </w:rPr>
              <w:t>仪器的紧急维修需求，或进行其他相关事宜问询</w:t>
            </w:r>
            <w:r w:rsidRPr="001B5936">
              <w:rPr>
                <w:rFonts w:ascii="华文楷体" w:eastAsia="华文楷体" w:hAnsi="华文楷体" w:hint="eastAsia"/>
                <w:color w:val="000000"/>
                <w:szCs w:val="21"/>
              </w:rPr>
              <w:t>(</w:t>
            </w:r>
            <w:r w:rsidRPr="001B5936">
              <w:rPr>
                <w:rFonts w:ascii="华文楷体" w:eastAsia="华文楷体" w:hAnsi="华文楷体" w:hint="eastAsia"/>
                <w:color w:val="000000"/>
                <w:szCs w:val="21"/>
              </w:rPr>
              <w:t>如技术咨询，临床应用支持，索取产品信息等</w:t>
            </w:r>
            <w:r w:rsidRPr="001B5936">
              <w:rPr>
                <w:rFonts w:ascii="华文楷体" w:eastAsia="华文楷体" w:hAnsi="华文楷体" w:hint="eastAsia"/>
                <w:color w:val="000000"/>
                <w:szCs w:val="21"/>
              </w:rPr>
              <w:t>)</w:t>
            </w:r>
          </w:p>
        </w:tc>
      </w:tr>
      <w:tr w:rsidR="004F1112" w14:paraId="7EFF9428" w14:textId="77777777" w:rsidTr="001B5936">
        <w:trPr>
          <w:trHeight w:val="523"/>
        </w:trPr>
        <w:tc>
          <w:tcPr>
            <w:tcW w:w="1022" w:type="dxa"/>
            <w:vMerge/>
            <w:vAlign w:val="center"/>
          </w:tcPr>
          <w:p w14:paraId="68FC4084" w14:textId="77777777" w:rsidR="004F1112" w:rsidRPr="001B5936" w:rsidRDefault="004F1112">
            <w:pPr>
              <w:rPr>
                <w:rFonts w:ascii="华文楷体" w:eastAsia="华文楷体" w:hAnsi="华文楷体" w:cs="ZEISS Frutiger Next W1G Medium"/>
                <w:szCs w:val="21"/>
              </w:rPr>
            </w:pPr>
          </w:p>
        </w:tc>
        <w:tc>
          <w:tcPr>
            <w:tcW w:w="7838" w:type="dxa"/>
          </w:tcPr>
          <w:p w14:paraId="3C13C28D" w14:textId="77777777" w:rsidR="004F1112" w:rsidRPr="001B5936" w:rsidRDefault="001B5936">
            <w:pPr>
              <w:rPr>
                <w:rFonts w:ascii="华文楷体" w:eastAsia="华文楷体" w:hAnsi="华文楷体" w:cs="ZEISS Frutiger Next W1G Medium"/>
                <w:szCs w:val="21"/>
              </w:rPr>
            </w:pPr>
            <w:r w:rsidRPr="001B5936">
              <w:rPr>
                <w:rFonts w:ascii="华文楷体" w:eastAsia="华文楷体" w:hAnsi="华文楷体" w:cs="ZEISS Frutiger Next W1G Medium"/>
                <w:szCs w:val="21"/>
              </w:rPr>
              <w:t>安全及性能优化：</w:t>
            </w:r>
            <w:r w:rsidRPr="001B5936">
              <w:rPr>
                <w:rFonts w:ascii="华文楷体" w:eastAsia="华文楷体" w:hAnsi="华文楷体" w:hint="eastAsia"/>
                <w:color w:val="000000"/>
                <w:szCs w:val="21"/>
              </w:rPr>
              <w:t>服务提供方将提供以提高安全性和设备性能为目的的软件更新。</w:t>
            </w:r>
          </w:p>
        </w:tc>
      </w:tr>
      <w:tr w:rsidR="004F1112" w14:paraId="43E225F5" w14:textId="77777777" w:rsidTr="001B5936">
        <w:trPr>
          <w:trHeight w:val="1039"/>
        </w:trPr>
        <w:tc>
          <w:tcPr>
            <w:tcW w:w="1022" w:type="dxa"/>
            <w:vMerge/>
            <w:vAlign w:val="center"/>
          </w:tcPr>
          <w:p w14:paraId="2DE3C1D6" w14:textId="77777777" w:rsidR="004F1112" w:rsidRPr="001B5936" w:rsidRDefault="004F1112">
            <w:pPr>
              <w:rPr>
                <w:rFonts w:ascii="华文楷体" w:eastAsia="华文楷体" w:hAnsi="华文楷体" w:cs="ZEISS Frutiger Next W1G Medium"/>
                <w:szCs w:val="21"/>
              </w:rPr>
            </w:pPr>
          </w:p>
        </w:tc>
        <w:tc>
          <w:tcPr>
            <w:tcW w:w="7838" w:type="dxa"/>
          </w:tcPr>
          <w:p w14:paraId="4F6727AA" w14:textId="77777777" w:rsidR="004F1112" w:rsidRPr="001B5936" w:rsidRDefault="001B5936">
            <w:pPr>
              <w:rPr>
                <w:rFonts w:ascii="华文楷体" w:eastAsia="华文楷体" w:hAnsi="华文楷体" w:cs="ZEISS Frutiger Next W1G Medium"/>
                <w:szCs w:val="21"/>
              </w:rPr>
            </w:pPr>
            <w:r w:rsidRPr="001B5936">
              <w:rPr>
                <w:rFonts w:ascii="华文楷体" w:eastAsia="华文楷体" w:hAnsi="华文楷体" w:cs="ZEISS Frutiger Next W1G Medium"/>
                <w:szCs w:val="21"/>
              </w:rPr>
              <w:t>故障修复：</w:t>
            </w:r>
            <w:r w:rsidRPr="001B5936">
              <w:rPr>
                <w:rFonts w:ascii="华文楷体" w:eastAsia="华文楷体" w:hAnsi="华文楷体" w:hint="eastAsia"/>
                <w:color w:val="000000"/>
                <w:szCs w:val="21"/>
              </w:rPr>
              <w:t>仪器发生故障时，该服务方案包含了进行修复所产生的维修费用，仅指工时及差旅费用。服务提供方保证在仪器开机率为全年</w:t>
            </w:r>
            <w:r w:rsidRPr="001B5936">
              <w:rPr>
                <w:rFonts w:ascii="华文楷体" w:eastAsia="华文楷体" w:hAnsi="华文楷体" w:hint="eastAsia"/>
                <w:color w:val="000000"/>
                <w:szCs w:val="21"/>
              </w:rPr>
              <w:t>(365</w:t>
            </w:r>
            <w:r w:rsidRPr="001B5936">
              <w:rPr>
                <w:rFonts w:ascii="华文楷体" w:eastAsia="华文楷体" w:hAnsi="华文楷体" w:hint="eastAsia"/>
                <w:color w:val="000000"/>
                <w:szCs w:val="21"/>
              </w:rPr>
              <w:t>天</w:t>
            </w:r>
            <w:r w:rsidRPr="001B5936">
              <w:rPr>
                <w:rFonts w:ascii="华文楷体" w:eastAsia="华文楷体" w:hAnsi="华文楷体" w:hint="eastAsia"/>
                <w:color w:val="000000"/>
                <w:szCs w:val="21"/>
              </w:rPr>
              <w:t>)95%</w:t>
            </w:r>
            <w:r w:rsidRPr="001B5936">
              <w:rPr>
                <w:rFonts w:ascii="华文楷体" w:eastAsia="华文楷体" w:hAnsi="华文楷体" w:hint="eastAsia"/>
                <w:color w:val="000000"/>
                <w:szCs w:val="21"/>
              </w:rPr>
              <w:t>以上，如果停机超过全年的</w:t>
            </w:r>
            <w:r w:rsidRPr="001B5936">
              <w:rPr>
                <w:rFonts w:ascii="华文楷体" w:eastAsia="华文楷体" w:hAnsi="华文楷体" w:hint="eastAsia"/>
                <w:color w:val="000000"/>
                <w:szCs w:val="21"/>
              </w:rPr>
              <w:t>5%</w:t>
            </w:r>
            <w:r w:rsidRPr="001B5936">
              <w:rPr>
                <w:rFonts w:ascii="华文楷体" w:eastAsia="华文楷体" w:hAnsi="华文楷体" w:hint="eastAsia"/>
                <w:color w:val="000000"/>
                <w:szCs w:val="21"/>
              </w:rPr>
              <w:t>，合同将按超出</w:t>
            </w:r>
            <w:r w:rsidRPr="001B5936">
              <w:rPr>
                <w:rFonts w:ascii="华文楷体" w:eastAsia="华文楷体" w:hAnsi="华文楷体" w:hint="eastAsia"/>
                <w:color w:val="000000"/>
                <w:szCs w:val="21"/>
              </w:rPr>
              <w:t>5%</w:t>
            </w:r>
            <w:r w:rsidRPr="001B5936">
              <w:rPr>
                <w:rFonts w:ascii="华文楷体" w:eastAsia="华文楷体" w:hAnsi="华文楷体" w:hint="eastAsia"/>
                <w:color w:val="000000"/>
                <w:szCs w:val="21"/>
              </w:rPr>
              <w:t>的时间顺延。</w:t>
            </w:r>
          </w:p>
        </w:tc>
      </w:tr>
      <w:tr w:rsidR="004F1112" w14:paraId="41E80E60" w14:textId="77777777" w:rsidTr="001B5936">
        <w:trPr>
          <w:trHeight w:val="1046"/>
        </w:trPr>
        <w:tc>
          <w:tcPr>
            <w:tcW w:w="1022" w:type="dxa"/>
            <w:vMerge/>
            <w:vAlign w:val="center"/>
          </w:tcPr>
          <w:p w14:paraId="03175A92" w14:textId="77777777" w:rsidR="004F1112" w:rsidRPr="001B5936" w:rsidRDefault="004F1112">
            <w:pPr>
              <w:rPr>
                <w:rFonts w:ascii="华文楷体" w:eastAsia="华文楷体" w:hAnsi="华文楷体" w:cs="ZEISS Frutiger Next W1G Medium"/>
                <w:szCs w:val="21"/>
              </w:rPr>
            </w:pPr>
          </w:p>
        </w:tc>
        <w:tc>
          <w:tcPr>
            <w:tcW w:w="7838" w:type="dxa"/>
          </w:tcPr>
          <w:p w14:paraId="6836B5B9" w14:textId="77777777" w:rsidR="004F1112" w:rsidRPr="001B5936" w:rsidRDefault="001B5936">
            <w:pPr>
              <w:rPr>
                <w:rFonts w:ascii="华文楷体" w:eastAsia="华文楷体" w:hAnsi="华文楷体" w:cs="ZEISS Frutiger Next W1G Medium"/>
                <w:szCs w:val="21"/>
              </w:rPr>
            </w:pPr>
            <w:r w:rsidRPr="001B5936">
              <w:rPr>
                <w:rFonts w:ascii="华文楷体" w:eastAsia="华文楷体" w:hAnsi="华文楷体" w:cs="ZEISS Frutiger Next W1G Medium"/>
                <w:szCs w:val="21"/>
              </w:rPr>
              <w:t>零备件：</w:t>
            </w:r>
            <w:r w:rsidRPr="001B5936">
              <w:rPr>
                <w:rFonts w:ascii="华文楷体" w:eastAsia="华文楷体" w:hAnsi="华文楷体" w:hint="eastAsia"/>
                <w:color w:val="000000"/>
                <w:szCs w:val="21"/>
              </w:rPr>
              <w:t>服务提供方免费提供为了恢复设备的完整功能而更换的零备件，服务提供方保证仅使用</w:t>
            </w:r>
            <w:r w:rsidRPr="001B5936">
              <w:rPr>
                <w:rFonts w:ascii="华文楷体" w:eastAsia="华文楷体" w:hAnsi="华文楷体" w:hint="eastAsia"/>
                <w:color w:val="000000"/>
                <w:szCs w:val="21"/>
              </w:rPr>
              <w:t>Zeiss</w:t>
            </w:r>
            <w:r w:rsidRPr="001B5936">
              <w:rPr>
                <w:rFonts w:ascii="华文楷体" w:eastAsia="华文楷体" w:hAnsi="华文楷体" w:hint="eastAsia"/>
                <w:color w:val="000000"/>
                <w:szCs w:val="21"/>
              </w:rPr>
              <w:t>原厂生产的零备件为客户进行维修服务。</w:t>
            </w:r>
          </w:p>
        </w:tc>
      </w:tr>
      <w:tr w:rsidR="004F1112" w14:paraId="3839588E" w14:textId="77777777" w:rsidTr="001B5936">
        <w:trPr>
          <w:trHeight w:val="547"/>
        </w:trPr>
        <w:tc>
          <w:tcPr>
            <w:tcW w:w="1022" w:type="dxa"/>
            <w:vMerge/>
            <w:vAlign w:val="center"/>
          </w:tcPr>
          <w:p w14:paraId="4229205C" w14:textId="77777777" w:rsidR="004F1112" w:rsidRPr="001B5936" w:rsidRDefault="004F1112">
            <w:pPr>
              <w:rPr>
                <w:rFonts w:ascii="华文楷体" w:eastAsia="华文楷体" w:hAnsi="华文楷体" w:cs="ZEISS Frutiger Next W1G Medium"/>
                <w:szCs w:val="21"/>
              </w:rPr>
            </w:pPr>
          </w:p>
        </w:tc>
        <w:tc>
          <w:tcPr>
            <w:tcW w:w="7838" w:type="dxa"/>
          </w:tcPr>
          <w:p w14:paraId="163F3A42" w14:textId="77777777" w:rsidR="004F1112" w:rsidRPr="001B5936" w:rsidRDefault="001B5936">
            <w:pPr>
              <w:rPr>
                <w:rFonts w:ascii="华文楷体" w:eastAsia="华文楷体" w:hAnsi="华文楷体" w:cs="ZEISS Frutiger Next W1G Medium"/>
                <w:szCs w:val="21"/>
              </w:rPr>
            </w:pPr>
            <w:r w:rsidRPr="001B5936">
              <w:rPr>
                <w:rFonts w:ascii="华文楷体" w:eastAsia="华文楷体" w:hAnsi="华文楷体" w:cs="ZEISS Frutiger Next W1G Medium"/>
                <w:szCs w:val="21"/>
              </w:rPr>
              <w:t>零备件发送：</w:t>
            </w:r>
            <w:r w:rsidRPr="001B5936">
              <w:rPr>
                <w:rFonts w:ascii="华文楷体" w:eastAsia="华文楷体" w:hAnsi="华文楷体" w:hint="eastAsia"/>
                <w:color w:val="000000"/>
                <w:szCs w:val="21"/>
              </w:rPr>
              <w:t>服务提供方将优先安排零备件发送。</w:t>
            </w:r>
          </w:p>
        </w:tc>
      </w:tr>
      <w:tr w:rsidR="004F1112" w14:paraId="5AC5794C" w14:textId="77777777" w:rsidTr="001B5936">
        <w:trPr>
          <w:trHeight w:val="1021"/>
        </w:trPr>
        <w:tc>
          <w:tcPr>
            <w:tcW w:w="1022" w:type="dxa"/>
            <w:vMerge/>
            <w:vAlign w:val="center"/>
          </w:tcPr>
          <w:p w14:paraId="179954E3" w14:textId="77777777" w:rsidR="004F1112" w:rsidRPr="001B5936" w:rsidRDefault="004F1112">
            <w:pPr>
              <w:rPr>
                <w:rFonts w:ascii="华文楷体" w:eastAsia="华文楷体" w:hAnsi="华文楷体" w:cs="ZEISS Frutiger Next W1G Medium"/>
                <w:szCs w:val="21"/>
              </w:rPr>
            </w:pPr>
          </w:p>
        </w:tc>
        <w:tc>
          <w:tcPr>
            <w:tcW w:w="7838" w:type="dxa"/>
          </w:tcPr>
          <w:p w14:paraId="506701F9" w14:textId="77777777" w:rsidR="004F1112" w:rsidRPr="001B5936" w:rsidRDefault="001B5936">
            <w:pPr>
              <w:rPr>
                <w:rFonts w:ascii="华文楷体" w:eastAsia="华文楷体" w:hAnsi="华文楷体" w:cs="ZEISS Frutiger Next W1G Medium"/>
                <w:szCs w:val="21"/>
              </w:rPr>
            </w:pPr>
            <w:r w:rsidRPr="001B5936">
              <w:rPr>
                <w:rFonts w:ascii="华文楷体" w:eastAsia="华文楷体" w:hAnsi="华文楷体" w:cs="ZEISS Frutiger Next W1G Medium"/>
                <w:szCs w:val="21"/>
              </w:rPr>
              <w:t>技术人员派工：</w:t>
            </w:r>
            <w:r w:rsidRPr="001B5936">
              <w:rPr>
                <w:rFonts w:ascii="华文楷体" w:eastAsia="华文楷体" w:hAnsi="华文楷体" w:hint="eastAsia"/>
                <w:color w:val="000000"/>
                <w:szCs w:val="21"/>
              </w:rPr>
              <w:t>服务提供方将优先安排技术人员派工。服务提供方的技术人员将于服务提供</w:t>
            </w:r>
            <w:proofErr w:type="gramStart"/>
            <w:r w:rsidRPr="001B5936">
              <w:rPr>
                <w:rFonts w:ascii="华文楷体" w:eastAsia="华文楷体" w:hAnsi="华文楷体" w:hint="eastAsia"/>
                <w:color w:val="000000"/>
                <w:szCs w:val="21"/>
              </w:rPr>
              <w:t>方收到</w:t>
            </w:r>
            <w:proofErr w:type="gramEnd"/>
            <w:r w:rsidRPr="001B5936">
              <w:rPr>
                <w:rFonts w:ascii="华文楷体" w:eastAsia="华文楷体" w:hAnsi="华文楷体" w:hint="eastAsia"/>
                <w:color w:val="000000"/>
                <w:szCs w:val="21"/>
              </w:rPr>
              <w:t>客户书面服务请求后四十八</w:t>
            </w:r>
            <w:r w:rsidRPr="001B5936">
              <w:rPr>
                <w:rFonts w:ascii="华文楷体" w:eastAsia="华文楷体" w:hAnsi="华文楷体" w:hint="eastAsia"/>
                <w:color w:val="000000"/>
                <w:szCs w:val="21"/>
              </w:rPr>
              <w:t>(48)</w:t>
            </w:r>
            <w:r w:rsidRPr="001B5936">
              <w:rPr>
                <w:rFonts w:ascii="华文楷体" w:eastAsia="华文楷体" w:hAnsi="华文楷体" w:hint="eastAsia"/>
                <w:color w:val="000000"/>
                <w:szCs w:val="21"/>
              </w:rPr>
              <w:t>小时内到达客户处。</w:t>
            </w:r>
          </w:p>
        </w:tc>
      </w:tr>
    </w:tbl>
    <w:p w14:paraId="4855FD7B" w14:textId="77777777" w:rsidR="004F1112" w:rsidRPr="001B5936" w:rsidRDefault="001B5936">
      <w:pPr>
        <w:jc w:val="center"/>
        <w:rPr>
          <w:rFonts w:ascii="华文楷体" w:eastAsia="华文楷体" w:hAnsi="华文楷体"/>
          <w:b/>
        </w:rPr>
      </w:pPr>
      <w:r w:rsidRPr="001B5936">
        <w:rPr>
          <w:rFonts w:ascii="华文楷体" w:eastAsia="华文楷体" w:hAnsi="华文楷体" w:hint="eastAsia"/>
          <w:b/>
        </w:rPr>
        <w:t>南昌市第一医院全飞秒激光角膜屈光治疗机全保调研参数</w:t>
      </w:r>
    </w:p>
    <w:sectPr w:rsidR="004F1112" w:rsidRPr="001B59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ZEISS Frutiger Next W1G Medium">
    <w:altName w:val="Segoe Print"/>
    <w:charset w:val="00"/>
    <w:family w:val="swiss"/>
    <w:pitch w:val="default"/>
    <w:sig w:usb0="00000000" w:usb1="00000000" w:usb2="00000008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4AB"/>
    <w:rsid w:val="000778D5"/>
    <w:rsid w:val="001B5936"/>
    <w:rsid w:val="004F1112"/>
    <w:rsid w:val="0055463D"/>
    <w:rsid w:val="0074421D"/>
    <w:rsid w:val="00745F7D"/>
    <w:rsid w:val="00BB0865"/>
    <w:rsid w:val="00D34386"/>
    <w:rsid w:val="00E924AB"/>
    <w:rsid w:val="00EA289C"/>
    <w:rsid w:val="00EB5BF3"/>
    <w:rsid w:val="00EB7C46"/>
    <w:rsid w:val="00EF0740"/>
    <w:rsid w:val="00F403B8"/>
    <w:rsid w:val="00FE753B"/>
    <w:rsid w:val="22CF35A4"/>
    <w:rsid w:val="27ED2E04"/>
    <w:rsid w:val="6CD8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EC69FF-483F-4FD1-BC6E-92522CD44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Liu, Jun</dc:creator>
  <cp:lastModifiedBy>cgk x</cp:lastModifiedBy>
  <cp:revision>5</cp:revision>
  <cp:lastPrinted>2025-06-19T02:07:00Z</cp:lastPrinted>
  <dcterms:created xsi:type="dcterms:W3CDTF">2023-06-29T01:08:00Z</dcterms:created>
  <dcterms:modified xsi:type="dcterms:W3CDTF">2025-06-20T06:46:00Z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eyJoZGlkIjoiMzM1ZDYxYzRlNTdiOTcyN2NiMTg1ZWRmOTNlNzc3OGEiLCJ1c2VySWQiOiIzMzQ2MjY4MTAifQ==</vt:lpwstr>
  </property>
  <property fmtid="{D5CDD505-2E9C-101B-9397-08002B2CF9AE}" pid="3" name="KSOProductBuildVer">
    <vt:lpwstr>2052-12.1.0.21541</vt:lpwstr>
  </property>
  <property fmtid="{D5CDD505-2E9C-101B-9397-08002B2CF9AE}" pid="4" name="ICV">
    <vt:lpwstr>CFD918E5A0484C9D8C86DD5DE8761A14_13</vt:lpwstr>
  </property>
</Properties>
</file>