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69" w:rsidRPr="004324BE" w:rsidRDefault="00500969">
      <w:pPr>
        <w:spacing w:line="1" w:lineRule="exact"/>
        <w:rPr>
          <w:rFonts w:eastAsiaTheme="minorEastAsia" w:hint="eastAsia"/>
          <w:lang w:eastAsia="zh-CN"/>
        </w:rPr>
      </w:pPr>
    </w:p>
    <w:p w:rsidR="00500969" w:rsidRPr="00E74B41" w:rsidRDefault="004329E2">
      <w:pPr>
        <w:pStyle w:val="Bodytext10"/>
        <w:framePr w:wrap="none" w:vAnchor="page" w:hAnchor="page" w:x="2517" w:y="897"/>
        <w:spacing w:line="240" w:lineRule="auto"/>
        <w:rPr>
          <w:rFonts w:asciiTheme="minorEastAsia" w:eastAsiaTheme="minorEastAsia" w:hAnsiTheme="minorEastAsia"/>
        </w:rPr>
      </w:pP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一次</w:t>
      </w:r>
      <w:r w:rsidRPr="00E74B41">
        <w:rPr>
          <w:rStyle w:val="Bodytext1"/>
          <w:rFonts w:asciiTheme="minorEastAsia" w:eastAsiaTheme="minorEastAsia" w:hAnsiTheme="minorEastAsia"/>
        </w:rPr>
        <w:t>性使用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中性</w:t>
      </w:r>
      <w:r w:rsidRPr="00E74B41">
        <w:rPr>
          <w:rStyle w:val="Bodytext1"/>
          <w:rFonts w:asciiTheme="minorEastAsia" w:eastAsiaTheme="minorEastAsia" w:hAnsiTheme="minorEastAsia"/>
        </w:rPr>
        <w:t>电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极</w:t>
      </w:r>
      <w:r w:rsidRPr="00E74B41">
        <w:rPr>
          <w:rStyle w:val="Bodytext1"/>
          <w:rFonts w:asciiTheme="minorEastAsia" w:eastAsiaTheme="minorEastAsia" w:hAnsiTheme="minorEastAsia"/>
        </w:rPr>
        <w:t>板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参</w:t>
      </w:r>
      <w:r w:rsidRPr="00E74B41">
        <w:rPr>
          <w:rStyle w:val="Bodytext1"/>
          <w:rFonts w:asciiTheme="minorEastAsia" w:eastAsiaTheme="minorEastAsia" w:hAnsiTheme="minorEastAsia"/>
        </w:rPr>
        <w:t>数</w:t>
      </w:r>
    </w:p>
    <w:p w:rsidR="00500969" w:rsidRPr="00E74B41" w:rsidRDefault="004329E2">
      <w:pPr>
        <w:pStyle w:val="Bodytext10"/>
        <w:framePr w:w="5720" w:h="650" w:hRule="exact" w:wrap="none" w:vAnchor="page" w:hAnchor="page" w:x="1180" w:y="1284"/>
        <w:spacing w:after="140" w:line="240" w:lineRule="auto"/>
        <w:ind w:left="5"/>
        <w:rPr>
          <w:rFonts w:asciiTheme="minorEastAsia" w:eastAsiaTheme="minorEastAsia" w:hAnsiTheme="minorEastAsia"/>
        </w:rPr>
      </w:pPr>
      <w:r>
        <w:rPr>
          <w:rStyle w:val="Bodytext1"/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Style w:val="Bodytext1"/>
        </w:rPr>
        <w:t>、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成人中性</w:t>
      </w:r>
      <w:r w:rsidRPr="00E74B41">
        <w:rPr>
          <w:rStyle w:val="Bodytext1"/>
          <w:rFonts w:asciiTheme="minorEastAsia" w:eastAsiaTheme="minorEastAsia" w:hAnsiTheme="minorEastAsia"/>
        </w:rPr>
        <w:t>电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极</w:t>
      </w:r>
      <w:r w:rsidRPr="00E74B41">
        <w:rPr>
          <w:rStyle w:val="Bodytext1"/>
          <w:rFonts w:asciiTheme="minorEastAsia" w:eastAsiaTheme="minorEastAsia" w:hAnsiTheme="minorEastAsia"/>
        </w:rPr>
        <w:t>板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不</w:t>
      </w:r>
      <w:r w:rsidRPr="00E74B41">
        <w:rPr>
          <w:rStyle w:val="Bodytext1"/>
          <w:rFonts w:asciiTheme="minorEastAsia" w:eastAsiaTheme="minorEastAsia" w:hAnsiTheme="minorEastAsia"/>
        </w:rPr>
        <w:t>带线双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回路</w:t>
      </w:r>
    </w:p>
    <w:p w:rsidR="00500969" w:rsidRPr="00E74B41" w:rsidRDefault="004329E2">
      <w:pPr>
        <w:pStyle w:val="Bodytext10"/>
        <w:framePr w:w="5720" w:h="650" w:hRule="exact" w:wrap="none" w:vAnchor="page" w:hAnchor="page" w:x="1180" w:y="1284"/>
        <w:spacing w:line="240" w:lineRule="auto"/>
        <w:ind w:left="5"/>
        <w:rPr>
          <w:rFonts w:asciiTheme="minorEastAsia" w:eastAsiaTheme="minorEastAsia" w:hAnsiTheme="minorEastAsia"/>
        </w:rPr>
      </w:pPr>
      <w:r w:rsidRPr="00E74B41">
        <w:rPr>
          <w:rStyle w:val="Bodytext1"/>
          <w:rFonts w:asciiTheme="minorEastAsia" w:eastAsiaTheme="minorEastAsia" w:hAnsiTheme="minorEastAsia" w:cs="Times New Roman"/>
          <w:sz w:val="20"/>
          <w:szCs w:val="20"/>
          <w:lang w:val="ja-JP" w:eastAsia="ja-JP" w:bidi="ja-JP"/>
        </w:rPr>
        <w:t>2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、儿</w:t>
      </w:r>
      <w:r w:rsidRPr="00E74B41">
        <w:rPr>
          <w:rStyle w:val="Bodytext1"/>
          <w:rFonts w:asciiTheme="minorEastAsia" w:eastAsiaTheme="minorEastAsia" w:hAnsiTheme="minorEastAsia"/>
        </w:rPr>
        <w:t>童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中性</w:t>
      </w:r>
      <w:r w:rsidRPr="00E74B41">
        <w:rPr>
          <w:rStyle w:val="Bodytext1"/>
          <w:rFonts w:asciiTheme="minorEastAsia" w:eastAsiaTheme="minorEastAsia" w:hAnsiTheme="minorEastAsia"/>
        </w:rPr>
        <w:t>电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极</w:t>
      </w:r>
      <w:r w:rsidRPr="00E74B41">
        <w:rPr>
          <w:rStyle w:val="Bodytext1"/>
          <w:rFonts w:asciiTheme="minorEastAsia" w:eastAsiaTheme="minorEastAsia" w:hAnsiTheme="minorEastAsia"/>
        </w:rPr>
        <w:t>板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不</w:t>
      </w:r>
      <w:r w:rsidRPr="00E74B41">
        <w:rPr>
          <w:rStyle w:val="Bodytext1"/>
          <w:rFonts w:asciiTheme="minorEastAsia" w:eastAsiaTheme="minorEastAsia" w:hAnsiTheme="minorEastAsia"/>
        </w:rPr>
        <w:t>带线双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回路</w:t>
      </w:r>
    </w:p>
    <w:p w:rsidR="00500969" w:rsidRPr="00E74B41" w:rsidRDefault="00500969">
      <w:pPr>
        <w:framePr w:wrap="none" w:vAnchor="page" w:hAnchor="page" w:x="5302" w:y="568"/>
        <w:rPr>
          <w:rFonts w:asciiTheme="minorEastAsia" w:eastAsiaTheme="minorEastAsia" w:hAnsiTheme="minorEastAsia"/>
          <w:sz w:val="2"/>
          <w:szCs w:val="2"/>
          <w:lang w:eastAsia="zh-CN"/>
        </w:rPr>
      </w:pPr>
    </w:p>
    <w:p w:rsidR="00500969" w:rsidRPr="00E74B41" w:rsidRDefault="004329E2">
      <w:pPr>
        <w:pStyle w:val="Bodytext10"/>
        <w:framePr w:w="5720" w:h="1931" w:hRule="exact" w:wrap="none" w:vAnchor="page" w:hAnchor="page" w:x="1180" w:y="1936"/>
        <w:spacing w:line="382" w:lineRule="exact"/>
        <w:rPr>
          <w:rFonts w:asciiTheme="minorEastAsia" w:eastAsiaTheme="minorEastAsia" w:hAnsiTheme="minorEastAsia"/>
        </w:rPr>
      </w:pPr>
      <w:r w:rsidRPr="00E74B41">
        <w:rPr>
          <w:rStyle w:val="Bodytext1"/>
          <w:rFonts w:asciiTheme="minorEastAsia" w:eastAsiaTheme="minorEastAsia" w:hAnsiTheme="minorEastAsia" w:cs="Times New Roman"/>
          <w:sz w:val="20"/>
          <w:szCs w:val="20"/>
          <w:lang w:val="ja-JP" w:eastAsia="ja-JP" w:bidi="ja-JP"/>
        </w:rPr>
        <w:t>3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、 一次</w:t>
      </w:r>
      <w:r w:rsidRPr="00E74B41">
        <w:rPr>
          <w:rStyle w:val="Bodytext1"/>
          <w:rFonts w:asciiTheme="minorEastAsia" w:eastAsiaTheme="minorEastAsia" w:hAnsiTheme="minorEastAsia"/>
        </w:rPr>
        <w:t>性使用</w:t>
      </w:r>
    </w:p>
    <w:p w:rsidR="00A5490D" w:rsidRPr="00E74B41" w:rsidRDefault="004329E2" w:rsidP="00A5490D">
      <w:pPr>
        <w:pStyle w:val="Bodytext10"/>
        <w:framePr w:w="5720" w:h="1931" w:hRule="exact" w:wrap="none" w:vAnchor="page" w:hAnchor="page" w:x="1180" w:y="1936"/>
        <w:spacing w:line="382" w:lineRule="exact"/>
        <w:ind w:left="440" w:hanging="440"/>
        <w:rPr>
          <w:rStyle w:val="Bodytext1"/>
          <w:rFonts w:asciiTheme="minorEastAsia" w:eastAsiaTheme="minorEastAsia" w:hAnsiTheme="minorEastAsia"/>
          <w:lang w:val="ja-JP" w:eastAsia="zh-CN" w:bidi="ja-JP"/>
        </w:rPr>
      </w:pPr>
      <w:r w:rsidRPr="00E74B41">
        <w:rPr>
          <w:rStyle w:val="Bodytext1"/>
          <w:rFonts w:asciiTheme="minorEastAsia" w:eastAsiaTheme="minorEastAsia" w:hAnsiTheme="minorEastAsia" w:cs="Times New Roman"/>
          <w:sz w:val="20"/>
          <w:szCs w:val="20"/>
          <w:lang w:val="ja-JP" w:eastAsia="ja-JP" w:bidi="ja-JP"/>
        </w:rPr>
        <w:t>4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、</w:t>
      </w:r>
      <w:r w:rsidRPr="00E74B41">
        <w:rPr>
          <w:rStyle w:val="Bodytext1"/>
          <w:rFonts w:asciiTheme="minorEastAsia" w:eastAsiaTheme="minorEastAsia" w:hAnsiTheme="minorEastAsia"/>
        </w:rPr>
        <w:t>供临床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各型号高</w:t>
      </w:r>
      <w:r w:rsidRPr="00E74B41">
        <w:rPr>
          <w:rStyle w:val="Bodytext1"/>
          <w:rFonts w:asciiTheme="minorEastAsia" w:eastAsiaTheme="minorEastAsia" w:hAnsiTheme="minorEastAsia"/>
        </w:rPr>
        <w:t>频电刀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匹配</w:t>
      </w:r>
      <w:r w:rsidRPr="00E74B41">
        <w:rPr>
          <w:rStyle w:val="Bodytext1"/>
          <w:rFonts w:asciiTheme="minorEastAsia" w:eastAsiaTheme="minorEastAsia" w:hAnsiTheme="minorEastAsia"/>
        </w:rPr>
        <w:t>使用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(供配合</w:t>
      </w:r>
      <w:r w:rsidRPr="00E74B41">
        <w:rPr>
          <w:rStyle w:val="Bodytext1"/>
          <w:rFonts w:asciiTheme="minorEastAsia" w:eastAsiaTheme="minorEastAsia" w:hAnsiTheme="minorEastAsia"/>
        </w:rPr>
        <w:t>使用线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路),</w:t>
      </w:r>
    </w:p>
    <w:p w:rsidR="00A5490D" w:rsidRPr="00E74B41" w:rsidRDefault="004329E2" w:rsidP="00A5490D">
      <w:pPr>
        <w:pStyle w:val="Bodytext10"/>
        <w:framePr w:w="5720" w:h="1931" w:hRule="exact" w:wrap="none" w:vAnchor="page" w:hAnchor="page" w:x="1180" w:y="1936"/>
        <w:spacing w:line="382" w:lineRule="exact"/>
        <w:ind w:leftChars="80" w:left="441" w:hangingChars="131" w:hanging="249"/>
        <w:rPr>
          <w:rFonts w:asciiTheme="minorEastAsia" w:eastAsiaTheme="minorEastAsia" w:hAnsiTheme="minorEastAsia"/>
          <w:lang w:val="ja-JP" w:eastAsia="ja-JP" w:bidi="ja-JP"/>
        </w:rPr>
      </w:pP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 xml:space="preserve"> 作</w:t>
      </w:r>
      <w:r w:rsidRPr="00E74B41">
        <w:rPr>
          <w:rStyle w:val="Bodytext1"/>
          <w:rFonts w:asciiTheme="minorEastAsia" w:eastAsiaTheme="minorEastAsia" w:hAnsiTheme="minorEastAsia"/>
        </w:rPr>
        <w:t>为高频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工作</w:t>
      </w:r>
      <w:r w:rsidRPr="00E74B41">
        <w:rPr>
          <w:rStyle w:val="Bodytext1"/>
          <w:rFonts w:asciiTheme="minorEastAsia" w:eastAsiaTheme="minorEastAsia" w:hAnsiTheme="minorEastAsia"/>
        </w:rPr>
        <w:t>电流的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回路。</w:t>
      </w:r>
    </w:p>
    <w:p w:rsidR="00A5490D" w:rsidRPr="00E74B41" w:rsidRDefault="004329E2">
      <w:pPr>
        <w:pStyle w:val="Bodytext10"/>
        <w:framePr w:w="5720" w:h="1931" w:hRule="exact" w:wrap="none" w:vAnchor="page" w:hAnchor="page" w:x="1180" w:y="1936"/>
        <w:spacing w:line="382" w:lineRule="exact"/>
        <w:ind w:left="440" w:hanging="440"/>
        <w:rPr>
          <w:rStyle w:val="Bodytext1"/>
          <w:rFonts w:asciiTheme="minorEastAsia" w:eastAsiaTheme="minorEastAsia" w:hAnsiTheme="minorEastAsia"/>
          <w:lang w:eastAsia="zh-CN"/>
        </w:rPr>
      </w:pPr>
      <w:r w:rsidRPr="00E74B41">
        <w:rPr>
          <w:rStyle w:val="Bodytext1"/>
          <w:rFonts w:asciiTheme="minorEastAsia" w:eastAsiaTheme="minorEastAsia" w:hAnsiTheme="minorEastAsia" w:cs="Times New Roman"/>
          <w:sz w:val="20"/>
          <w:szCs w:val="20"/>
          <w:lang w:val="ja-JP" w:eastAsia="ja-JP" w:bidi="ja-JP"/>
        </w:rPr>
        <w:t>5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、</w:t>
      </w:r>
      <w:r w:rsidRPr="00E74B41">
        <w:rPr>
          <w:rStyle w:val="Bodytext1"/>
          <w:rFonts w:asciiTheme="minorEastAsia" w:eastAsiaTheme="minorEastAsia" w:hAnsiTheme="minorEastAsia"/>
        </w:rPr>
        <w:t>产品由单面复涤纶片(铝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箔)、</w:t>
      </w:r>
      <w:r w:rsidRPr="00E74B41">
        <w:rPr>
          <w:rStyle w:val="Bodytext1"/>
          <w:rFonts w:asciiTheme="minorEastAsia" w:eastAsiaTheme="minorEastAsia" w:hAnsiTheme="minorEastAsia"/>
        </w:rPr>
        <w:t>导电压敏胶、泡绵背衬、</w:t>
      </w:r>
    </w:p>
    <w:p w:rsidR="00500969" w:rsidRDefault="004329E2" w:rsidP="00A5490D">
      <w:pPr>
        <w:pStyle w:val="Bodytext10"/>
        <w:framePr w:w="5720" w:h="1931" w:hRule="exact" w:wrap="none" w:vAnchor="page" w:hAnchor="page" w:x="1180" w:y="1936"/>
        <w:spacing w:line="382" w:lineRule="exact"/>
        <w:ind w:leftChars="80" w:left="441" w:hangingChars="131" w:hanging="249"/>
      </w:pPr>
      <w:r w:rsidRPr="00E74B41">
        <w:rPr>
          <w:rStyle w:val="Bodytext1"/>
          <w:rFonts w:asciiTheme="minorEastAsia" w:eastAsiaTheme="minorEastAsia" w:hAnsiTheme="minorEastAsia"/>
        </w:rPr>
        <w:t xml:space="preserve"> 防</w:t>
      </w:r>
      <w:r w:rsidRPr="00E74B41">
        <w:rPr>
          <w:rStyle w:val="Bodytext1"/>
          <w:rFonts w:asciiTheme="minorEastAsia" w:eastAsiaTheme="minorEastAsia" w:hAnsiTheme="minorEastAsia"/>
          <w:lang w:val="ja-JP" w:eastAsia="ja-JP" w:bidi="ja-JP"/>
        </w:rPr>
        <w:t>粘膜</w:t>
      </w:r>
      <w:r w:rsidRPr="00E74B41">
        <w:rPr>
          <w:rStyle w:val="Bodytext1"/>
          <w:rFonts w:asciiTheme="minorEastAsia" w:eastAsiaTheme="minorEastAsia" w:hAnsiTheme="minorEastAsia"/>
        </w:rPr>
        <w:t>等组成</w:t>
      </w:r>
    </w:p>
    <w:p w:rsidR="00500969" w:rsidRDefault="00500969">
      <w:pPr>
        <w:spacing w:line="1" w:lineRule="exact"/>
        <w:rPr>
          <w:lang w:eastAsia="zh-CN"/>
        </w:rPr>
      </w:pPr>
      <w:bookmarkStart w:id="0" w:name="_GoBack"/>
      <w:bookmarkEnd w:id="0"/>
    </w:p>
    <w:sectPr w:rsidR="00500969">
      <w:pgSz w:w="6899" w:h="9763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CB" w:rsidRDefault="00E57ACB">
      <w:r>
        <w:separator/>
      </w:r>
    </w:p>
  </w:endnote>
  <w:endnote w:type="continuationSeparator" w:id="0">
    <w:p w:rsidR="00E57ACB" w:rsidRDefault="00E5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CB" w:rsidRDefault="00E57ACB"/>
  </w:footnote>
  <w:footnote w:type="continuationSeparator" w:id="0">
    <w:p w:rsidR="00E57ACB" w:rsidRDefault="00E57A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00969"/>
    <w:rsid w:val="004324BE"/>
    <w:rsid w:val="004329E2"/>
    <w:rsid w:val="00500969"/>
    <w:rsid w:val="00A5490D"/>
    <w:rsid w:val="00E57ACB"/>
    <w:rsid w:val="00E7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19"/>
      <w:szCs w:val="19"/>
      <w:u w:val="none"/>
      <w:lang w:val="ko-KR" w:eastAsia="ko-KR" w:bidi="ko-KR"/>
    </w:rPr>
  </w:style>
  <w:style w:type="character" w:customStyle="1" w:styleId="Bodytext2">
    <w:name w:val="Body text|2_"/>
    <w:basedOn w:val="a0"/>
    <w:link w:val="Bodytext2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0"/>
      <w:szCs w:val="30"/>
      <w:u w:val="none"/>
      <w:lang w:val="ja-JP" w:eastAsia="ja-JP" w:bidi="ja-JP"/>
    </w:rPr>
  </w:style>
  <w:style w:type="character" w:customStyle="1" w:styleId="Bodytext4">
    <w:name w:val="Body text|4_"/>
    <w:basedOn w:val="a0"/>
    <w:link w:val="Bodytext4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13"/>
      <w:szCs w:val="13"/>
      <w:u w:val="none"/>
      <w:lang w:val="ja-JP" w:eastAsia="ja-JP" w:bidi="ja-JP"/>
    </w:rPr>
  </w:style>
  <w:style w:type="character" w:customStyle="1" w:styleId="Bodytext3">
    <w:name w:val="Body text|3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Bodytext10">
    <w:name w:val="Body text|1"/>
    <w:basedOn w:val="a"/>
    <w:link w:val="Bodytext1"/>
    <w:pPr>
      <w:spacing w:line="396" w:lineRule="auto"/>
    </w:pPr>
    <w:rPr>
      <w:rFonts w:ascii="MingLiU" w:eastAsia="MingLiU" w:hAnsi="MingLiU" w:cs="MingLiU"/>
      <w:sz w:val="19"/>
      <w:szCs w:val="19"/>
      <w:lang w:val="ko-KR" w:eastAsia="ko-KR" w:bidi="ko-KR"/>
    </w:rPr>
  </w:style>
  <w:style w:type="paragraph" w:customStyle="1" w:styleId="Bodytext20">
    <w:name w:val="Body text|2"/>
    <w:basedOn w:val="a"/>
    <w:link w:val="Bodytext2"/>
    <w:pPr>
      <w:spacing w:after="130"/>
      <w:ind w:right="260"/>
      <w:jc w:val="right"/>
    </w:pPr>
    <w:rPr>
      <w:rFonts w:ascii="MingLiU" w:eastAsia="MingLiU" w:hAnsi="MingLiU" w:cs="MingLiU"/>
      <w:sz w:val="30"/>
      <w:szCs w:val="30"/>
      <w:lang w:val="ja-JP" w:eastAsia="ja-JP" w:bidi="ja-JP"/>
    </w:rPr>
  </w:style>
  <w:style w:type="paragraph" w:customStyle="1" w:styleId="Bodytext40">
    <w:name w:val="Body text|4"/>
    <w:basedOn w:val="a"/>
    <w:link w:val="Bodytext4"/>
    <w:pPr>
      <w:spacing w:after="60"/>
      <w:ind w:right="960"/>
      <w:jc w:val="right"/>
    </w:pPr>
    <w:rPr>
      <w:rFonts w:ascii="MingLiU" w:eastAsia="MingLiU" w:hAnsi="MingLiU" w:cs="MingLiU"/>
      <w:sz w:val="13"/>
      <w:szCs w:val="13"/>
      <w:lang w:val="ja-JP" w:eastAsia="ja-JP" w:bidi="ja-JP"/>
    </w:rPr>
  </w:style>
  <w:style w:type="paragraph" w:customStyle="1" w:styleId="Bodytext30">
    <w:name w:val="Body text|3"/>
    <w:basedOn w:val="a"/>
    <w:link w:val="Bodytext3"/>
    <w:pPr>
      <w:spacing w:after="100"/>
      <w:jc w:val="center"/>
    </w:pPr>
    <w:rPr>
      <w:rFonts w:ascii="Arial" w:eastAsia="Arial" w:hAnsi="Arial" w:cs="Arial"/>
      <w:sz w:val="12"/>
      <w:szCs w:val="12"/>
    </w:rPr>
  </w:style>
  <w:style w:type="paragraph" w:styleId="a3">
    <w:name w:val="Balloon Text"/>
    <w:basedOn w:val="a"/>
    <w:link w:val="Char"/>
    <w:uiPriority w:val="99"/>
    <w:semiHidden/>
    <w:unhideWhenUsed/>
    <w:rsid w:val="004324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24BE"/>
    <w:rPr>
      <w:rFonts w:eastAsia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19"/>
      <w:szCs w:val="19"/>
      <w:u w:val="none"/>
      <w:lang w:val="ko-KR" w:eastAsia="ko-KR" w:bidi="ko-KR"/>
    </w:rPr>
  </w:style>
  <w:style w:type="character" w:customStyle="1" w:styleId="Bodytext2">
    <w:name w:val="Body text|2_"/>
    <w:basedOn w:val="a0"/>
    <w:link w:val="Bodytext2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0"/>
      <w:szCs w:val="30"/>
      <w:u w:val="none"/>
      <w:lang w:val="ja-JP" w:eastAsia="ja-JP" w:bidi="ja-JP"/>
    </w:rPr>
  </w:style>
  <w:style w:type="character" w:customStyle="1" w:styleId="Bodytext4">
    <w:name w:val="Body text|4_"/>
    <w:basedOn w:val="a0"/>
    <w:link w:val="Bodytext4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13"/>
      <w:szCs w:val="13"/>
      <w:u w:val="none"/>
      <w:lang w:val="ja-JP" w:eastAsia="ja-JP" w:bidi="ja-JP"/>
    </w:rPr>
  </w:style>
  <w:style w:type="character" w:customStyle="1" w:styleId="Bodytext3">
    <w:name w:val="Body text|3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Bodytext10">
    <w:name w:val="Body text|1"/>
    <w:basedOn w:val="a"/>
    <w:link w:val="Bodytext1"/>
    <w:pPr>
      <w:spacing w:line="396" w:lineRule="auto"/>
    </w:pPr>
    <w:rPr>
      <w:rFonts w:ascii="MingLiU" w:eastAsia="MingLiU" w:hAnsi="MingLiU" w:cs="MingLiU"/>
      <w:sz w:val="19"/>
      <w:szCs w:val="19"/>
      <w:lang w:val="ko-KR" w:eastAsia="ko-KR" w:bidi="ko-KR"/>
    </w:rPr>
  </w:style>
  <w:style w:type="paragraph" w:customStyle="1" w:styleId="Bodytext20">
    <w:name w:val="Body text|2"/>
    <w:basedOn w:val="a"/>
    <w:link w:val="Bodytext2"/>
    <w:pPr>
      <w:spacing w:after="130"/>
      <w:ind w:right="260"/>
      <w:jc w:val="right"/>
    </w:pPr>
    <w:rPr>
      <w:rFonts w:ascii="MingLiU" w:eastAsia="MingLiU" w:hAnsi="MingLiU" w:cs="MingLiU"/>
      <w:sz w:val="30"/>
      <w:szCs w:val="30"/>
      <w:lang w:val="ja-JP" w:eastAsia="ja-JP" w:bidi="ja-JP"/>
    </w:rPr>
  </w:style>
  <w:style w:type="paragraph" w:customStyle="1" w:styleId="Bodytext40">
    <w:name w:val="Body text|4"/>
    <w:basedOn w:val="a"/>
    <w:link w:val="Bodytext4"/>
    <w:pPr>
      <w:spacing w:after="60"/>
      <w:ind w:right="960"/>
      <w:jc w:val="right"/>
    </w:pPr>
    <w:rPr>
      <w:rFonts w:ascii="MingLiU" w:eastAsia="MingLiU" w:hAnsi="MingLiU" w:cs="MingLiU"/>
      <w:sz w:val="13"/>
      <w:szCs w:val="13"/>
      <w:lang w:val="ja-JP" w:eastAsia="ja-JP" w:bidi="ja-JP"/>
    </w:rPr>
  </w:style>
  <w:style w:type="paragraph" w:customStyle="1" w:styleId="Bodytext30">
    <w:name w:val="Body text|3"/>
    <w:basedOn w:val="a"/>
    <w:link w:val="Bodytext3"/>
    <w:pPr>
      <w:spacing w:after="100"/>
      <w:jc w:val="center"/>
    </w:pPr>
    <w:rPr>
      <w:rFonts w:ascii="Arial" w:eastAsia="Arial" w:hAnsi="Arial" w:cs="Arial"/>
      <w:sz w:val="12"/>
      <w:szCs w:val="12"/>
    </w:rPr>
  </w:style>
  <w:style w:type="paragraph" w:styleId="a3">
    <w:name w:val="Balloon Text"/>
    <w:basedOn w:val="a"/>
    <w:link w:val="Char"/>
    <w:uiPriority w:val="99"/>
    <w:semiHidden/>
    <w:unhideWhenUsed/>
    <w:rsid w:val="004324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24BE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病人回路负极板材料</dc:title>
  <dc:subject>病人回路负极板材料</dc:subject>
  <dc:creator>CamScanner</dc:creator>
  <cp:keywords/>
  <cp:lastModifiedBy>Test</cp:lastModifiedBy>
  <cp:revision>4</cp:revision>
  <dcterms:created xsi:type="dcterms:W3CDTF">2025-08-27T02:14:00Z</dcterms:created>
  <dcterms:modified xsi:type="dcterms:W3CDTF">2025-08-27T02:16:00Z</dcterms:modified>
</cp:coreProperties>
</file>