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2D" w:rsidRDefault="00AE6F2D" w:rsidP="00AE6F2D">
      <w:pPr>
        <w:spacing w:line="360" w:lineRule="auto"/>
        <w:rPr>
          <w:rFonts w:ascii="宋体" w:eastAsia="宋体" w:hAnsi="宋体"/>
          <w:b/>
          <w:bCs/>
          <w:sz w:val="36"/>
          <w:szCs w:val="40"/>
        </w:rPr>
      </w:pPr>
      <w:r>
        <w:rPr>
          <w:rFonts w:ascii="宋体" w:eastAsia="宋体" w:hAnsi="宋体" w:hint="eastAsia"/>
          <w:b/>
          <w:bCs/>
          <w:sz w:val="36"/>
          <w:szCs w:val="40"/>
        </w:rPr>
        <w:t>附件1：</w:t>
      </w:r>
    </w:p>
    <w:p w:rsidR="00AE6F2D" w:rsidRDefault="00AE6F2D" w:rsidP="00AE6F2D">
      <w:pPr>
        <w:jc w:val="center"/>
        <w:rPr>
          <w:rFonts w:ascii="宋体" w:eastAsia="宋体" w:hAnsi="宋体"/>
          <w:b/>
          <w:bCs/>
          <w:sz w:val="36"/>
          <w:szCs w:val="40"/>
        </w:rPr>
      </w:pPr>
      <w:r>
        <w:rPr>
          <w:rFonts w:ascii="宋体" w:eastAsia="宋体" w:hAnsi="宋体" w:hint="eastAsia"/>
          <w:b/>
          <w:bCs/>
          <w:sz w:val="36"/>
          <w:szCs w:val="40"/>
        </w:rPr>
        <w:t>纤维支气管</w:t>
      </w:r>
      <w:proofErr w:type="gramStart"/>
      <w:r>
        <w:rPr>
          <w:rFonts w:ascii="宋体" w:eastAsia="宋体" w:hAnsi="宋体" w:hint="eastAsia"/>
          <w:b/>
          <w:bCs/>
          <w:sz w:val="36"/>
          <w:szCs w:val="40"/>
        </w:rPr>
        <w:t>镜项目</w:t>
      </w:r>
      <w:proofErr w:type="gramEnd"/>
      <w:r>
        <w:rPr>
          <w:rFonts w:ascii="宋体" w:eastAsia="宋体" w:hAnsi="宋体" w:hint="eastAsia"/>
          <w:b/>
          <w:bCs/>
          <w:sz w:val="36"/>
          <w:szCs w:val="40"/>
        </w:rPr>
        <w:t>需求</w:t>
      </w:r>
    </w:p>
    <w:p w:rsidR="00AE6F2D" w:rsidRDefault="00AE6F2D" w:rsidP="00AE6F2D">
      <w:pPr>
        <w:ind w:leftChars="-200" w:left="-42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1、视场角≥120°；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2、工作软管有效长度≥600mm；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3、分辨率：</w:t>
      </w:r>
      <w:r>
        <w:rPr>
          <w:rStyle w:val="NormalCharacter"/>
          <w:rFonts w:ascii="宋体" w:eastAsia="宋体" w:hAnsi="宋体" w:hint="eastAsia"/>
          <w:szCs w:val="21"/>
        </w:rPr>
        <w:t>≥9.92lp/mm，工作距为7mm；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4、景深3mm-100mm；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MS Gothic" w:hAnsi="MS Gothic" w:cs="MS Gothic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、插入管外径≤4.9mm，工作通道内径≥2.6mm；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6、镜体插入管软管前端蛇骨弯曲角度：向上≥180°，向下≥130°；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7、操作手柄插入管具备旋转功能，从初始位置顺时针、逆时针允许旋转≥120°； 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8、前端内置LED光源，LED光源光照度≥1000Lux；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9、操控部手柄遥控按钮≥2个功能按键，可进行图像摄录，图像冻结，图像缩放等预设功能；</w:t>
      </w:r>
    </w:p>
    <w:p w:rsidR="00AE6F2D" w:rsidRDefault="00AE6F2D" w:rsidP="00AE6F2D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10、全电子CMOS成像技术，工作软管内</w:t>
      </w:r>
      <w:proofErr w:type="gramStart"/>
      <w:r>
        <w:rPr>
          <w:rFonts w:ascii="宋体" w:eastAsia="宋体" w:hAnsi="宋体" w:hint="eastAsia"/>
          <w:szCs w:val="21"/>
        </w:rPr>
        <w:t>不含导像及</w:t>
      </w:r>
      <w:proofErr w:type="gramEnd"/>
      <w:r>
        <w:rPr>
          <w:rFonts w:ascii="宋体" w:eastAsia="宋体" w:hAnsi="宋体" w:hint="eastAsia"/>
          <w:szCs w:val="21"/>
        </w:rPr>
        <w:t xml:space="preserve">导光纤维； 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11、</w:t>
      </w:r>
      <w:proofErr w:type="gramStart"/>
      <w:r>
        <w:rPr>
          <w:rFonts w:ascii="宋体" w:eastAsia="宋体" w:hAnsi="宋体" w:hint="eastAsia"/>
          <w:szCs w:val="21"/>
        </w:rPr>
        <w:t>插入部</w:t>
      </w:r>
      <w:proofErr w:type="gramEnd"/>
      <w:r>
        <w:rPr>
          <w:rFonts w:ascii="宋体" w:eastAsia="宋体" w:hAnsi="宋体" w:hint="eastAsia"/>
          <w:szCs w:val="21"/>
        </w:rPr>
        <w:t xml:space="preserve">前端部采用医用高分子材质，具备良好的生物兼容性，内外绝缘，确保手术安全； 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12、前端内置LED光源，全密封防水设计，具备防雾功能，无需预热，即可观察；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13、</w:t>
      </w:r>
      <w:r>
        <w:rPr>
          <w:rStyle w:val="NormalCharacter"/>
          <w:rFonts w:ascii="宋体" w:eastAsia="宋体" w:hAnsi="宋体" w:hint="eastAsia"/>
          <w:kern w:val="0"/>
          <w:szCs w:val="21"/>
        </w:rPr>
        <w:t>吸引按键具备内固定装置，规避按键脱落，掀动自如，预防脱落；</w:t>
      </w:r>
      <w:r>
        <w:rPr>
          <w:rFonts w:ascii="宋体" w:eastAsia="宋体" w:hAnsi="宋体" w:hint="eastAsia"/>
          <w:szCs w:val="21"/>
        </w:rPr>
        <w:t xml:space="preserve"> 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14、色彩还原：在显示器上观察标准色板，能分辨标准色板≥24种颜色；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15、洗</w:t>
      </w:r>
      <w:proofErr w:type="gramStart"/>
      <w:r>
        <w:rPr>
          <w:rFonts w:ascii="宋体" w:eastAsia="宋体" w:hAnsi="宋体" w:hint="eastAsia"/>
          <w:szCs w:val="21"/>
        </w:rPr>
        <w:t>消方式</w:t>
      </w:r>
      <w:proofErr w:type="gramEnd"/>
      <w:r>
        <w:rPr>
          <w:rFonts w:ascii="宋体" w:eastAsia="宋体" w:hAnsi="宋体" w:hint="eastAsia"/>
          <w:szCs w:val="21"/>
        </w:rPr>
        <w:t>≥2种，自带保护帽，ETO帽，可</w:t>
      </w:r>
      <w:proofErr w:type="gramStart"/>
      <w:r>
        <w:rPr>
          <w:rFonts w:ascii="宋体" w:eastAsia="宋体" w:hAnsi="宋体" w:hint="eastAsia"/>
          <w:szCs w:val="21"/>
        </w:rPr>
        <w:t>进行全镜体</w:t>
      </w:r>
      <w:proofErr w:type="gramEnd"/>
      <w:r>
        <w:rPr>
          <w:rFonts w:ascii="宋体" w:eastAsia="宋体" w:hAnsi="宋体" w:hint="eastAsia"/>
          <w:szCs w:val="21"/>
        </w:rPr>
        <w:t>的浸泡洗消或低温等离子灭菌洗消；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16、吸引按键可分解成密封件、键体、键帽、</w:t>
      </w:r>
      <w:proofErr w:type="gramStart"/>
      <w:r>
        <w:rPr>
          <w:rFonts w:ascii="宋体" w:eastAsia="宋体" w:hAnsi="宋体" w:hint="eastAsia"/>
          <w:szCs w:val="21"/>
        </w:rPr>
        <w:t>键杆</w:t>
      </w:r>
      <w:proofErr w:type="gramEnd"/>
      <w:r>
        <w:rPr>
          <w:rFonts w:ascii="宋体" w:eastAsia="宋体" w:hAnsi="宋体" w:hint="eastAsia"/>
          <w:szCs w:val="21"/>
        </w:rPr>
        <w:t>4部分，经消毒灭菌后可重复使用；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17、</w:t>
      </w:r>
      <w:proofErr w:type="gramStart"/>
      <w:r>
        <w:rPr>
          <w:rFonts w:ascii="宋体" w:eastAsia="宋体" w:hAnsi="宋体" w:hint="eastAsia"/>
          <w:szCs w:val="21"/>
        </w:rPr>
        <w:t>轻质化镜</w:t>
      </w:r>
      <w:proofErr w:type="gramEnd"/>
      <w:r>
        <w:rPr>
          <w:rFonts w:ascii="宋体" w:eastAsia="宋体" w:hAnsi="宋体" w:hint="eastAsia"/>
          <w:szCs w:val="21"/>
        </w:rPr>
        <w:t xml:space="preserve">体：镜体总重量&lt;350g，镜体轻质材料设计，减少临床医生长时间使用的疲劳度；  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18、产品通过显示器提供影像，用于气管、支气管的管观察、诊断和治疗；符合电子支气管</w:t>
      </w:r>
      <w:proofErr w:type="gramStart"/>
      <w:r>
        <w:rPr>
          <w:rFonts w:ascii="宋体" w:eastAsia="宋体" w:hAnsi="宋体" w:hint="eastAsia"/>
          <w:szCs w:val="21"/>
        </w:rPr>
        <w:t>镜收费</w:t>
      </w:r>
      <w:proofErr w:type="gramEnd"/>
      <w:r>
        <w:rPr>
          <w:rFonts w:ascii="宋体" w:eastAsia="宋体" w:hAnsi="宋体" w:hint="eastAsia"/>
          <w:szCs w:val="21"/>
        </w:rPr>
        <w:t>规定；</w:t>
      </w:r>
    </w:p>
    <w:p w:rsidR="00AE6F2D" w:rsidRDefault="00AE6F2D" w:rsidP="00AE6F2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19、产品使用年限≥6年。</w:t>
      </w:r>
    </w:p>
    <w:p w:rsidR="00AE6F2D" w:rsidRDefault="00AE6F2D" w:rsidP="00AE6F2D">
      <w:pPr>
        <w:pStyle w:val="a5"/>
        <w:spacing w:line="36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20、配备≥</w:t>
      </w:r>
      <w:r>
        <w:rPr>
          <w:rFonts w:ascii="宋体" w:hAnsi="宋体" w:hint="eastAsia"/>
          <w:color w:val="000000"/>
          <w:szCs w:val="21"/>
        </w:rPr>
        <w:t>15寸高清触摸显示屏，屏幕比例4:3，防眩光、防指纹；分辨率≥1600*1200；全视角支持单画面、双画面和一拖</w:t>
      </w:r>
      <w:proofErr w:type="gramStart"/>
      <w:r>
        <w:rPr>
          <w:rFonts w:ascii="宋体" w:hAnsi="宋体" w:hint="eastAsia"/>
          <w:color w:val="000000"/>
          <w:szCs w:val="21"/>
        </w:rPr>
        <w:t>三显多种</w:t>
      </w:r>
      <w:proofErr w:type="gramEnd"/>
      <w:r>
        <w:rPr>
          <w:rFonts w:ascii="宋体" w:hAnsi="宋体" w:hint="eastAsia"/>
          <w:color w:val="000000"/>
          <w:szCs w:val="21"/>
        </w:rPr>
        <w:t>图像布局显示模式；</w:t>
      </w:r>
    </w:p>
    <w:p w:rsidR="00AE6F2D" w:rsidRDefault="00AE6F2D" w:rsidP="00AE6F2D">
      <w:pPr>
        <w:pStyle w:val="a5"/>
        <w:spacing w:line="36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21、显示器</w:t>
      </w:r>
      <w:proofErr w:type="gramStart"/>
      <w:r>
        <w:rPr>
          <w:rFonts w:ascii="宋体" w:hAnsi="宋体" w:hint="eastAsia"/>
          <w:color w:val="000000"/>
          <w:szCs w:val="21"/>
        </w:rPr>
        <w:t>内置双</w:t>
      </w:r>
      <w:proofErr w:type="gramEnd"/>
      <w:r>
        <w:rPr>
          <w:rFonts w:ascii="宋体" w:hAnsi="宋体" w:hint="eastAsia"/>
          <w:color w:val="000000"/>
          <w:szCs w:val="21"/>
        </w:rPr>
        <w:t>Wi-Fi，可通过</w:t>
      </w:r>
      <w:proofErr w:type="spellStart"/>
      <w:r>
        <w:rPr>
          <w:rFonts w:ascii="宋体" w:hAnsi="宋体" w:hint="eastAsia"/>
          <w:color w:val="000000"/>
          <w:szCs w:val="21"/>
        </w:rPr>
        <w:t>WiFi</w:t>
      </w:r>
      <w:proofErr w:type="spellEnd"/>
      <w:r>
        <w:rPr>
          <w:rFonts w:ascii="宋体" w:hAnsi="宋体" w:hint="eastAsia"/>
          <w:color w:val="000000"/>
          <w:szCs w:val="21"/>
        </w:rPr>
        <w:t>连接UE可视化设备；内置</w:t>
      </w:r>
      <w:proofErr w:type="gramStart"/>
      <w:r>
        <w:rPr>
          <w:rFonts w:ascii="宋体" w:hAnsi="宋体" w:hint="eastAsia"/>
          <w:color w:val="000000"/>
          <w:szCs w:val="21"/>
        </w:rPr>
        <w:t>锂</w:t>
      </w:r>
      <w:proofErr w:type="gramEnd"/>
      <w:r>
        <w:rPr>
          <w:rFonts w:ascii="宋体" w:hAnsi="宋体" w:hint="eastAsia"/>
          <w:color w:val="000000"/>
          <w:szCs w:val="21"/>
        </w:rPr>
        <w:t>离子电池，充电时间</w:t>
      </w:r>
      <w:r>
        <w:rPr>
          <w:rFonts w:ascii="宋体" w:hAnsi="宋体" w:hint="eastAsia"/>
          <w:color w:val="000000"/>
        </w:rPr>
        <w:t>＜2.5h，电池续航≥3.5h；</w:t>
      </w:r>
      <w:r>
        <w:rPr>
          <w:rFonts w:ascii="宋体" w:hAnsi="宋体" w:hint="eastAsia"/>
          <w:color w:val="000000"/>
          <w:szCs w:val="21"/>
        </w:rPr>
        <w:t>内存空间≥64G；信号输入接口：≥2种，包括10Pin雷莫插头、14Pin雷莫插头；信号输出接口：≥4个，包括USB接口、HDMI接口、SDI接口；</w:t>
      </w:r>
    </w:p>
    <w:p w:rsidR="00AE6F2D" w:rsidRDefault="00AE6F2D" w:rsidP="00AE6F2D">
      <w:pPr>
        <w:pStyle w:val="a5"/>
        <w:spacing w:line="36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22、支持图像轮廓设置，包含方形、方形圆角、八边形等；具备电子放大功能，四级可调</w:t>
      </w:r>
    </w:p>
    <w:p w:rsidR="00AE6F2D" w:rsidRDefault="00AE6F2D" w:rsidP="00AE6F2D">
      <w:pPr>
        <w:pStyle w:val="a5"/>
        <w:spacing w:line="360" w:lineRule="auto"/>
        <w:ind w:firstLineChars="0" w:firstLine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23、质保期：三年</w:t>
      </w:r>
    </w:p>
    <w:p w:rsidR="00D41DED" w:rsidRDefault="00145B76">
      <w:bookmarkStart w:id="0" w:name="_GoBack"/>
      <w:bookmarkEnd w:id="0"/>
    </w:p>
    <w:sectPr w:rsidR="00D4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76" w:rsidRDefault="00145B76" w:rsidP="00AE6F2D">
      <w:r>
        <w:separator/>
      </w:r>
    </w:p>
  </w:endnote>
  <w:endnote w:type="continuationSeparator" w:id="0">
    <w:p w:rsidR="00145B76" w:rsidRDefault="00145B76" w:rsidP="00AE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76" w:rsidRDefault="00145B76" w:rsidP="00AE6F2D">
      <w:r>
        <w:separator/>
      </w:r>
    </w:p>
  </w:footnote>
  <w:footnote w:type="continuationSeparator" w:id="0">
    <w:p w:rsidR="00145B76" w:rsidRDefault="00145B76" w:rsidP="00AE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90"/>
    <w:rsid w:val="00145B76"/>
    <w:rsid w:val="00350682"/>
    <w:rsid w:val="007A7A90"/>
    <w:rsid w:val="00A6467B"/>
    <w:rsid w:val="00A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2D"/>
    <w:rPr>
      <w:sz w:val="18"/>
      <w:szCs w:val="18"/>
    </w:rPr>
  </w:style>
  <w:style w:type="paragraph" w:styleId="a5">
    <w:name w:val="List Paragraph"/>
    <w:basedOn w:val="a"/>
    <w:uiPriority w:val="99"/>
    <w:qFormat/>
    <w:rsid w:val="00AE6F2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AE6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2D"/>
    <w:rPr>
      <w:sz w:val="18"/>
      <w:szCs w:val="18"/>
    </w:rPr>
  </w:style>
  <w:style w:type="paragraph" w:styleId="a5">
    <w:name w:val="List Paragraph"/>
    <w:basedOn w:val="a"/>
    <w:uiPriority w:val="99"/>
    <w:qFormat/>
    <w:rsid w:val="00AE6F2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AE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2025-08-19T00:15:00Z</dcterms:created>
  <dcterms:modified xsi:type="dcterms:W3CDTF">2025-08-19T00:16:00Z</dcterms:modified>
</cp:coreProperties>
</file>