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E6F1D" w14:textId="55CCEDEF" w:rsidR="00D230D9" w:rsidRDefault="002D4D4C" w:rsidP="002D4D4C">
      <w:pPr>
        <w:adjustRightInd w:val="0"/>
        <w:snapToGrid w:val="0"/>
        <w:spacing w:line="560" w:lineRule="exact"/>
        <w:rPr>
          <w:rFonts w:ascii="方正楷体_GB2312" w:eastAsia="方正楷体_GB2312" w:hAnsi="方正楷体_GB2312" w:cs="方正楷体_GB2312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附件一：</w:t>
      </w:r>
    </w:p>
    <w:p w14:paraId="68420D27" w14:textId="68F7F50F" w:rsidR="00D230D9" w:rsidRPr="00CD073C" w:rsidRDefault="00C77892" w:rsidP="00CD073C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南昌市第一医院公车维修保养项目调研参数</w:t>
      </w:r>
    </w:p>
    <w:p w14:paraId="410E5F3B" w14:textId="614260E5" w:rsidR="00C77892" w:rsidRDefault="00C77892" w:rsidP="00C77892">
      <w:pPr>
        <w:pStyle w:val="a4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黑体"/>
          <w:sz w:val="30"/>
          <w:szCs w:val="30"/>
        </w:rPr>
      </w:pPr>
      <w:r w:rsidRPr="00C77892">
        <w:rPr>
          <w:rFonts w:ascii="黑体" w:eastAsia="黑体" w:hAnsi="黑体" w:cs="黑体" w:hint="eastAsia"/>
          <w:sz w:val="30"/>
          <w:szCs w:val="30"/>
        </w:rPr>
        <w:t>公司资质</w:t>
      </w:r>
    </w:p>
    <w:p w14:paraId="4A8C2DF2" w14:textId="13615290" w:rsidR="00C77892" w:rsidRPr="00C77892" w:rsidRDefault="00C77892" w:rsidP="00C77892">
      <w:pPr>
        <w:adjustRightInd w:val="0"/>
        <w:snapToGrid w:val="0"/>
        <w:spacing w:line="5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 w:rsidRPr="00C77892">
        <w:rPr>
          <w:rFonts w:ascii="方正仿宋_GB2312" w:eastAsia="方正仿宋_GB2312" w:hAnsi="方正仿宋_GB2312" w:cs="方正仿宋_GB2312" w:hint="eastAsia"/>
          <w:sz w:val="30"/>
          <w:szCs w:val="30"/>
        </w:rPr>
        <w:t>参与调研公司必须为“江西省公务消费网络监管系统”公布的公车维修定点商户。</w:t>
      </w:r>
    </w:p>
    <w:p w14:paraId="1B9BE989" w14:textId="292DA465" w:rsidR="00D230D9" w:rsidRDefault="00C77892">
      <w:pPr>
        <w:adjustRightInd w:val="0"/>
        <w:snapToGrid w:val="0"/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D95">
        <w:rPr>
          <w:rFonts w:ascii="黑体" w:eastAsia="黑体" w:hAnsi="黑体" w:cs="黑体" w:hint="eastAsia"/>
          <w:sz w:val="30"/>
          <w:szCs w:val="30"/>
        </w:rPr>
        <w:t>、服务要求</w:t>
      </w:r>
    </w:p>
    <w:p w14:paraId="7EAFAFCB" w14:textId="77777777" w:rsidR="00D230D9" w:rsidRDefault="000A0D95">
      <w:pPr>
        <w:adjustRightInd w:val="0"/>
        <w:snapToGrid w:val="0"/>
        <w:spacing w:line="560" w:lineRule="exact"/>
        <w:rPr>
          <w:rFonts w:ascii="方正楷体_GB2312" w:eastAsia="方正楷体_GB2312" w:hAnsi="方正楷体_GB2312" w:cs="方正楷体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1. 全面维修保养</w:t>
      </w:r>
    </w:p>
    <w:p w14:paraId="4F5F46DD" w14:textId="5DFADF9F" w:rsidR="002D4D4C" w:rsidRPr="002D4D4C" w:rsidRDefault="000A0D95" w:rsidP="002D4D4C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供应商须严格按照合同承诺，为采购人车辆提供全面、规范的维修与保养服务。车辆主</w:t>
      </w:r>
      <w:r w:rsidR="002D4D4C">
        <w:rPr>
          <w:rFonts w:ascii="方正仿宋_GB2312" w:eastAsia="方正仿宋_GB2312" w:hAnsi="方正仿宋_GB2312" w:cs="方正仿宋_GB2312" w:hint="eastAsia"/>
          <w:sz w:val="30"/>
          <w:szCs w:val="30"/>
        </w:rPr>
        <w:t>要型号包括江铃全顺、帕萨特、</w:t>
      </w:r>
      <w:proofErr w:type="gramStart"/>
      <w:r w:rsidR="002D4D4C">
        <w:rPr>
          <w:rFonts w:ascii="方正仿宋_GB2312" w:eastAsia="方正仿宋_GB2312" w:hAnsi="方正仿宋_GB2312" w:cs="方正仿宋_GB2312" w:hint="eastAsia"/>
          <w:sz w:val="30"/>
          <w:szCs w:val="30"/>
        </w:rPr>
        <w:t>一</w:t>
      </w:r>
      <w:proofErr w:type="gramEnd"/>
      <w:r w:rsidR="002D4D4C">
        <w:rPr>
          <w:rFonts w:ascii="方正仿宋_GB2312" w:eastAsia="方正仿宋_GB2312" w:hAnsi="方正仿宋_GB2312" w:cs="方正仿宋_GB2312" w:hint="eastAsia"/>
          <w:sz w:val="30"/>
          <w:szCs w:val="30"/>
        </w:rPr>
        <w:t>汽牌、别克等国产车辆。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763"/>
      </w:tblGrid>
      <w:tr w:rsidR="002D4D4C" w14:paraId="7C3F36B1" w14:textId="77777777" w:rsidTr="002432DF">
        <w:trPr>
          <w:jc w:val="center"/>
        </w:trPr>
        <w:tc>
          <w:tcPr>
            <w:tcW w:w="1077" w:type="dxa"/>
          </w:tcPr>
          <w:p w14:paraId="152E7A35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763" w:type="dxa"/>
          </w:tcPr>
          <w:p w14:paraId="331308A3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30"/>
                <w:szCs w:val="30"/>
              </w:rPr>
              <w:t>车型</w:t>
            </w:r>
          </w:p>
        </w:tc>
      </w:tr>
      <w:tr w:rsidR="002D4D4C" w14:paraId="611E0B8E" w14:textId="77777777" w:rsidTr="002432DF">
        <w:trPr>
          <w:jc w:val="center"/>
        </w:trPr>
        <w:tc>
          <w:tcPr>
            <w:tcW w:w="1077" w:type="dxa"/>
            <w:vAlign w:val="center"/>
          </w:tcPr>
          <w:p w14:paraId="20223092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1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5AAE05B6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江铃全顺JX5044XJHMC</w:t>
            </w:r>
          </w:p>
        </w:tc>
      </w:tr>
      <w:tr w:rsidR="002D4D4C" w14:paraId="48C4905E" w14:textId="77777777" w:rsidTr="002432DF">
        <w:trPr>
          <w:jc w:val="center"/>
        </w:trPr>
        <w:tc>
          <w:tcPr>
            <w:tcW w:w="1077" w:type="dxa"/>
            <w:vAlign w:val="center"/>
          </w:tcPr>
          <w:p w14:paraId="58AE2AC4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2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2CAB756D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江铃全顺jx5049xjhmk</w:t>
            </w:r>
          </w:p>
        </w:tc>
      </w:tr>
      <w:tr w:rsidR="002D4D4C" w14:paraId="14961702" w14:textId="77777777" w:rsidTr="002432DF">
        <w:trPr>
          <w:jc w:val="center"/>
        </w:trPr>
        <w:tc>
          <w:tcPr>
            <w:tcW w:w="1077" w:type="dxa"/>
            <w:vAlign w:val="center"/>
          </w:tcPr>
          <w:p w14:paraId="37E341B6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3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245CBB9C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江铃全顺JX5049XJHMC</w:t>
            </w:r>
          </w:p>
        </w:tc>
      </w:tr>
      <w:tr w:rsidR="002D4D4C" w14:paraId="39E20113" w14:textId="77777777" w:rsidTr="002432DF">
        <w:trPr>
          <w:jc w:val="center"/>
        </w:trPr>
        <w:tc>
          <w:tcPr>
            <w:tcW w:w="1077" w:type="dxa"/>
            <w:vAlign w:val="center"/>
          </w:tcPr>
          <w:p w14:paraId="5CFD5834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4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7E2DB0BB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江铃全顺JX5040XJHMMJ6</w:t>
            </w:r>
          </w:p>
        </w:tc>
      </w:tr>
      <w:tr w:rsidR="002D4D4C" w14:paraId="528789C7" w14:textId="77777777" w:rsidTr="002432DF">
        <w:trPr>
          <w:jc w:val="center"/>
        </w:trPr>
        <w:tc>
          <w:tcPr>
            <w:tcW w:w="1077" w:type="dxa"/>
            <w:vAlign w:val="center"/>
          </w:tcPr>
          <w:p w14:paraId="2E501B95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5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523EE943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江铃全顺JX5034XJHZB</w:t>
            </w:r>
          </w:p>
        </w:tc>
      </w:tr>
      <w:tr w:rsidR="002D4D4C" w14:paraId="294B5B1F" w14:textId="77777777" w:rsidTr="002432DF">
        <w:trPr>
          <w:jc w:val="center"/>
        </w:trPr>
        <w:tc>
          <w:tcPr>
            <w:tcW w:w="1077" w:type="dxa"/>
            <w:vAlign w:val="center"/>
          </w:tcPr>
          <w:p w14:paraId="34BD7A59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6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640B871D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江铃全顺jx5036xjhzk6</w:t>
            </w:r>
          </w:p>
        </w:tc>
      </w:tr>
      <w:tr w:rsidR="002D4D4C" w14:paraId="2010CEFA" w14:textId="77777777" w:rsidTr="002432DF">
        <w:trPr>
          <w:jc w:val="center"/>
        </w:trPr>
        <w:tc>
          <w:tcPr>
            <w:tcW w:w="1077" w:type="dxa"/>
            <w:vAlign w:val="center"/>
          </w:tcPr>
          <w:p w14:paraId="4AF38A34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7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7C09D3D7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帕萨特SVW7183MJi</w:t>
            </w:r>
          </w:p>
        </w:tc>
      </w:tr>
      <w:tr w:rsidR="002D4D4C" w14:paraId="065E6DD6" w14:textId="77777777" w:rsidTr="002432DF">
        <w:trPr>
          <w:jc w:val="center"/>
        </w:trPr>
        <w:tc>
          <w:tcPr>
            <w:tcW w:w="1077" w:type="dxa"/>
            <w:vAlign w:val="center"/>
          </w:tcPr>
          <w:p w14:paraId="3FE107A4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8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36EEE89C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一汽牌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CA7188AT4</w:t>
            </w:r>
          </w:p>
        </w:tc>
      </w:tr>
      <w:tr w:rsidR="002D4D4C" w14:paraId="73AEA844" w14:textId="77777777" w:rsidTr="002432DF">
        <w:trPr>
          <w:jc w:val="center"/>
        </w:trPr>
        <w:tc>
          <w:tcPr>
            <w:tcW w:w="1077" w:type="dxa"/>
            <w:vAlign w:val="center"/>
          </w:tcPr>
          <w:p w14:paraId="6FA850F4" w14:textId="77777777" w:rsidR="002D4D4C" w:rsidRDefault="002D4D4C" w:rsidP="002432DF">
            <w:pPr>
              <w:adjustRightInd w:val="0"/>
              <w:snapToGrid w:val="0"/>
              <w:spacing w:line="560" w:lineRule="exact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9</w:t>
            </w:r>
          </w:p>
        </w:tc>
        <w:tc>
          <w:tcPr>
            <w:tcW w:w="5763" w:type="dxa"/>
            <w:shd w:val="clear" w:color="auto" w:fill="auto"/>
            <w:vAlign w:val="center"/>
          </w:tcPr>
          <w:p w14:paraId="273692E8" w14:textId="77777777" w:rsidR="002D4D4C" w:rsidRDefault="002D4D4C" w:rsidP="002432D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0"/>
                <w:szCs w:val="30"/>
                <w:lang w:bidi="ar"/>
              </w:rPr>
              <w:t>别克SGM653IUBAI</w:t>
            </w:r>
          </w:p>
        </w:tc>
      </w:tr>
    </w:tbl>
    <w:p w14:paraId="0184D9E2" w14:textId="2B60E629" w:rsidR="00D230D9" w:rsidRPr="008C49D7" w:rsidRDefault="000A0D95" w:rsidP="008C49D7">
      <w:pPr>
        <w:pStyle w:val="a4"/>
        <w:numPr>
          <w:ilvl w:val="0"/>
          <w:numId w:val="5"/>
        </w:numPr>
        <w:adjustRightInd w:val="0"/>
        <w:snapToGrid w:val="0"/>
        <w:spacing w:line="560" w:lineRule="exact"/>
        <w:ind w:firstLineChars="0"/>
        <w:rPr>
          <w:rFonts w:asciiTheme="minorEastAsia" w:hAnsiTheme="minorEastAsia" w:cs="方正仿宋_GB2312"/>
          <w:sz w:val="30"/>
          <w:szCs w:val="30"/>
        </w:rPr>
      </w:pPr>
      <w:r w:rsidRPr="008C49D7">
        <w:rPr>
          <w:rFonts w:asciiTheme="minorEastAsia" w:hAnsiTheme="minorEastAsia" w:cs="方正楷体_GB2312" w:hint="eastAsia"/>
          <w:sz w:val="30"/>
          <w:szCs w:val="30"/>
        </w:rPr>
        <w:t>定期保养与专项检测</w:t>
      </w:r>
    </w:p>
    <w:p w14:paraId="1FC671C3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（1）按照车辆厂商标准或</w:t>
      </w:r>
      <w:r>
        <w:rPr>
          <w:rFonts w:ascii="方正仿宋_GB2312" w:eastAsia="方正仿宋_GB2312" w:hAnsi="方正仿宋_GB2312" w:cs="方正仿宋_GB2312" w:hint="eastAsia"/>
          <w:color w:val="FF0000"/>
          <w:sz w:val="30"/>
          <w:szCs w:val="30"/>
        </w:rPr>
        <w:t>每行驶1万公里/6个月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进行一次常规保养。</w:t>
      </w:r>
    </w:p>
    <w:p w14:paraId="3A3881EC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（2）夏季须免费检查空调系统，冬季须免费检查暖风及水路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系统。</w:t>
      </w:r>
    </w:p>
    <w:p w14:paraId="00CC699D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（3）根据采购人工作需要，供应商应随时提供免费上门检测服务。</w:t>
      </w:r>
    </w:p>
    <w:p w14:paraId="7D702ED8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3. 全天24小时救援与代办服务</w:t>
      </w:r>
    </w:p>
    <w:p w14:paraId="36C4CBA1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（1）提供全年无休、全天候24小时快修、救援与咨询服务。</w:t>
      </w:r>
    </w:p>
    <w:p w14:paraId="0A77472F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（2）南昌城区范围：接报后1小时内到达现场并免费实施道路救援；10公里内须在60分钟内到达；3公里内须在30分钟内到达。</w:t>
      </w:r>
    </w:p>
    <w:p w14:paraId="42FE65BA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（3）省内其他区域：须保证及时到达现场并实施抢修，最长不得超过4小时。</w:t>
      </w:r>
    </w:p>
    <w:p w14:paraId="231AC602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（4）提供免费上门取送车服务及代办车辆年检（检测费由采购人承担）。</w:t>
      </w:r>
    </w:p>
    <w:p w14:paraId="7B896BA7" w14:textId="34F36A64" w:rsidR="00D230D9" w:rsidRDefault="00C77892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</w:t>
      </w:r>
      <w:r w:rsidR="000A0D95">
        <w:rPr>
          <w:rFonts w:ascii="黑体" w:eastAsia="黑体" w:hAnsi="黑体" w:cs="黑体" w:hint="eastAsia"/>
          <w:sz w:val="30"/>
          <w:szCs w:val="30"/>
        </w:rPr>
        <w:t>、质量与安全要求</w:t>
      </w:r>
    </w:p>
    <w:p w14:paraId="559C33A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4. 配件与工艺</w:t>
      </w:r>
    </w:p>
    <w:p w14:paraId="36FA7221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（1）所有配件必须使用原厂配件，符合国家标准，严禁使用无厂家、无生产日期、无合格证、翻新件或拆车件。</w:t>
      </w:r>
    </w:p>
    <w:p w14:paraId="459581A7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（2）维修质量须严格执行《机动车维修管理规定》（交通部第7号令）、GB7258—2004《机动车安全运行条件》及相关最新标准。</w:t>
      </w:r>
    </w:p>
    <w:p w14:paraId="4048095D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5.质保与索赔</w:t>
      </w:r>
    </w:p>
    <w:p w14:paraId="51E2E872" w14:textId="3592AC10" w:rsidR="00D230D9" w:rsidRPr="008C49D7" w:rsidRDefault="000A0D95">
      <w:pPr>
        <w:adjustRightInd w:val="0"/>
        <w:snapToGrid w:val="0"/>
        <w:spacing w:line="560" w:lineRule="exact"/>
        <w:rPr>
          <w:rFonts w:asciiTheme="minorEastAsia" w:hAnsiTheme="minorEastAsia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（1）质保期自</w:t>
      </w:r>
      <w:r w:rsidR="008C49D7" w:rsidRPr="008C49D7">
        <w:rPr>
          <w:rFonts w:ascii="方正仿宋_GB2312" w:eastAsia="方正仿宋_GB2312" w:hAnsi="方正仿宋_GB2312" w:cs="方正仿宋_GB2312" w:hint="eastAsia"/>
          <w:sz w:val="30"/>
          <w:szCs w:val="30"/>
        </w:rPr>
        <w:t>维修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最终验收合格之日起计算，不少于6个月或1万公里（以先到为准）。</w:t>
      </w:r>
    </w:p>
    <w:p w14:paraId="103E213E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（2）质保期内因维修质量或配件问题导致的故障或事故，供应商须</w:t>
      </w:r>
      <w:r>
        <w:rPr>
          <w:rFonts w:ascii="方正仿宋_GB2312" w:eastAsia="方正仿宋_GB2312" w:hAnsi="方正仿宋_GB2312" w:cs="方正仿宋_GB2312" w:hint="eastAsia"/>
          <w:color w:val="FF0000"/>
          <w:sz w:val="30"/>
          <w:szCs w:val="30"/>
        </w:rPr>
        <w:t>免费返修、更换，并承担相关经济损失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。</w:t>
      </w:r>
    </w:p>
    <w:p w14:paraId="228FC62B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（3）索赔处理：送修方可选择退费、免费更换合格配件、免费返修并延长质保期等方式解决；若送修方发出索赔通知后5日内未回复，视为同意；10日内未履行，采购人有权从维修费中扣回相应金额或通过法律途径追偿。</w:t>
      </w:r>
    </w:p>
    <w:p w14:paraId="116C2464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6.档案与影像资料管理</w:t>
      </w:r>
    </w:p>
    <w:p w14:paraId="041E4EDC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（1）建立“一车一档”纸质与电子维修档案，包括车辆所属单位、驾驶员姓名、车牌号、维修项目、配件信息、费用结算等。</w:t>
      </w:r>
    </w:p>
    <w:p w14:paraId="5A4AA0B4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（2）每次维修须对车辆（含车牌号）、新旧配件进行拍照，纸质照片交送修方，电子照片由采购人集中保管。</w:t>
      </w:r>
    </w:p>
    <w:p w14:paraId="7071BD43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（3）档案须按季度报送，未按要求执行的，每次扣罚1000元。</w:t>
      </w:r>
    </w:p>
    <w:p w14:paraId="5B62AAFD" w14:textId="77777777" w:rsidR="00D230D9" w:rsidRDefault="000A0D95">
      <w:pPr>
        <w:adjustRightInd w:val="0"/>
        <w:snapToGrid w:val="0"/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三、响应与保障措施</w:t>
      </w:r>
    </w:p>
    <w:p w14:paraId="4944657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7.维修响应时效</w:t>
      </w:r>
    </w:p>
    <w:p w14:paraId="62A0815B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（1）一般维修：随到随修；</w:t>
      </w:r>
    </w:p>
    <w:p w14:paraId="6B6F6886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（2）紧急维修：优先处理；</w:t>
      </w:r>
    </w:p>
    <w:p w14:paraId="2F2894BC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（3）小修车辆应在当日完成；</w:t>
      </w:r>
    </w:p>
    <w:p w14:paraId="555BBE87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（4）若送修单位明确提出完工时间，供应商必须保障按时完成。</w:t>
      </w:r>
    </w:p>
    <w:p w14:paraId="21F065F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8.维修场所与设备条件</w:t>
      </w:r>
    </w:p>
    <w:p w14:paraId="7C7960B7" w14:textId="592129B0" w:rsidR="00D230D9" w:rsidRDefault="000A0D95" w:rsidP="00F474F9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（1）供应商须在项目所在地设有固定维修场所，具备机电、</w:t>
      </w:r>
      <w:proofErr w:type="gramStart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钣</w:t>
      </w:r>
      <w:proofErr w:type="gramEnd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金、喷漆等独立工位，配备升降机、四柱举升机等必要设备，符合环保、安全、消防要求。</w:t>
      </w:r>
      <w:r w:rsidR="00F474F9">
        <w:rPr>
          <w:rFonts w:ascii="方正仿宋_GB2312" w:eastAsia="方正仿宋_GB2312" w:hAnsi="方正仿宋_GB2312" w:cs="方正仿宋_GB2312" w:hint="eastAsia"/>
          <w:sz w:val="30"/>
          <w:szCs w:val="30"/>
        </w:rPr>
        <w:t>（须提供场地及设备照片、合同或购置凭证复印件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加盖公章，原件备查）。</w:t>
      </w:r>
    </w:p>
    <w:p w14:paraId="0E2C5E9F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lastRenderedPageBreak/>
        <w:t>9.服务热线与人员配置</w:t>
      </w:r>
    </w:p>
    <w:p w14:paraId="7DB92E10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（1）须开设24小时服务热线，确保报修车辆及时得到响应。</w:t>
      </w:r>
    </w:p>
    <w:p w14:paraId="1B8DB283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（2）配备具备资质的专业维修人员，保证服务质量和抢修效率。</w:t>
      </w:r>
    </w:p>
    <w:p w14:paraId="19E84DCE" w14:textId="7009F301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四、价格与结算</w:t>
      </w:r>
      <w:r w:rsidR="00471E9C">
        <w:rPr>
          <w:rFonts w:ascii="黑体" w:eastAsia="黑体" w:hAnsi="黑体" w:cs="黑体" w:hint="eastAsia"/>
          <w:sz w:val="30"/>
          <w:szCs w:val="30"/>
        </w:rPr>
        <w:t>（具体明细见附件二</w:t>
      </w:r>
      <w:r w:rsidR="00874934">
        <w:rPr>
          <w:rFonts w:ascii="黑体" w:eastAsia="黑体" w:hAnsi="黑体" w:cs="黑体" w:hint="eastAsia"/>
          <w:sz w:val="30"/>
          <w:szCs w:val="30"/>
        </w:rPr>
        <w:t>）</w:t>
      </w:r>
    </w:p>
    <w:p w14:paraId="72C109C3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10.工时费上限标准（含税）</w:t>
      </w:r>
    </w:p>
    <w:p w14:paraId="1EAD1AB2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4S店：40元/小时，</w:t>
      </w:r>
      <w:r>
        <w:rPr>
          <w:rFonts w:ascii="方正仿宋_GB18030" w:eastAsia="方正仿宋_GB18030" w:hAnsi="方正仿宋_GB18030" w:cs="方正仿宋_GB18030" w:hint="eastAsia"/>
          <w:color w:val="FF0000"/>
          <w:sz w:val="30"/>
          <w:szCs w:val="30"/>
        </w:rPr>
        <w:t>不高于同品牌4S店定价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；</w:t>
      </w:r>
    </w:p>
    <w:p w14:paraId="720AD17C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一类维修企业：30元/小时；</w:t>
      </w:r>
    </w:p>
    <w:p w14:paraId="249DD377" w14:textId="7F1BE562" w:rsidR="00D230D9" w:rsidRDefault="000A0D95" w:rsidP="00C77892">
      <w:pPr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二类维修企业：20元/小时。</w:t>
      </w:r>
    </w:p>
    <w:p w14:paraId="37E63463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11.配件及材料价格</w:t>
      </w:r>
    </w:p>
    <w:p w14:paraId="142DEA23" w14:textId="5EE924D3" w:rsidR="00D230D9" w:rsidRDefault="00874934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color w:val="FF0000"/>
          <w:sz w:val="30"/>
          <w:szCs w:val="30"/>
        </w:rPr>
        <w:t>配件及材料的定价不得高于南昌市周边市场同类产品平均价。</w:t>
      </w:r>
    </w:p>
    <w:p w14:paraId="27CEA517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若发现虚高：</w:t>
      </w:r>
    </w:p>
    <w:p w14:paraId="0EDAE1D4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第一次：退回差价并处1000元罚款；</w:t>
      </w:r>
    </w:p>
    <w:p w14:paraId="721309D2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多次：采购人有权终止合同并追责。</w:t>
      </w:r>
    </w:p>
    <w:p w14:paraId="12E62E21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12.结算方式</w:t>
      </w:r>
    </w:p>
    <w:p w14:paraId="10E9AC0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按月结算，供应商须提供正规发票及结算单，经采购人审核无误后20个工作日内付款。</w:t>
      </w:r>
    </w:p>
    <w:p w14:paraId="52F2D3EF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五、风险与违约责任</w:t>
      </w:r>
    </w:p>
    <w:p w14:paraId="100B6EF0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13.维修责任</w:t>
      </w:r>
    </w:p>
    <w:p w14:paraId="15FE2A8E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（1）道路救援或接送途中发生的交通违章或事故由当事人承担；</w:t>
      </w:r>
    </w:p>
    <w:p w14:paraId="6DF8B2A2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（2）因供应商提供不合格配件或工艺导致事故，供应商须承担全部责任。</w:t>
      </w:r>
    </w:p>
    <w:p w14:paraId="4B52F4F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14.违约处理</w:t>
      </w:r>
    </w:p>
    <w:p w14:paraId="49BBDEBF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lastRenderedPageBreak/>
        <w:t>（1）无正当理由拖延维修的：没收维修费，并加收误期赔偿费；</w:t>
      </w:r>
    </w:p>
    <w:p w14:paraId="102760A4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（2）价格虚高或档案不实：按条款处罚或终止合同；</w:t>
      </w:r>
    </w:p>
    <w:p w14:paraId="2E838B84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（3）服务期内不得无正当理由拒绝采购人维修需求，否则采购人有权立即终止合作。</w:t>
      </w:r>
    </w:p>
    <w:p w14:paraId="3758CA35" w14:textId="77777777" w:rsidR="00D230D9" w:rsidRDefault="000A0D95">
      <w:pPr>
        <w:adjustRightInd w:val="0"/>
        <w:snapToGrid w:val="0"/>
        <w:spacing w:line="5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楷体_GB2312" w:eastAsia="方正楷体_GB2312" w:hAnsi="方正楷体_GB2312" w:cs="方正楷体_GB2312" w:hint="eastAsia"/>
          <w:sz w:val="30"/>
          <w:szCs w:val="30"/>
        </w:rPr>
        <w:t>15.保险要求</w:t>
      </w:r>
    </w:p>
    <w:p w14:paraId="70A5AA62" w14:textId="77777777" w:rsidR="00D230D9" w:rsidRDefault="000A0D95">
      <w:pPr>
        <w:adjustRightInd w:val="0"/>
        <w:snapToGrid w:val="0"/>
        <w:spacing w:line="560" w:lineRule="exact"/>
        <w:rPr>
          <w:rFonts w:ascii="方正楷体_GB2312" w:eastAsia="方正楷体_GB2312" w:hAnsi="方正楷体_GB2312" w:cs="方正楷体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供应商须购买相应责任保险，覆盖道路救援、维修质量风险及第三方损害，确保风险分担。</w:t>
      </w:r>
    </w:p>
    <w:p w14:paraId="7D31BCFB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55EC3B2F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7A047144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57FCA364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44955A67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657F694C" w14:textId="77777777" w:rsidR="00D230D9" w:rsidRDefault="00D230D9">
      <w:pPr>
        <w:adjustRightInd w:val="0"/>
        <w:snapToGrid w:val="0"/>
        <w:spacing w:line="560" w:lineRule="exact"/>
        <w:jc w:val="center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14:paraId="642994C8" w14:textId="77777777" w:rsidR="00D230D9" w:rsidRDefault="00D230D9">
      <w:pPr>
        <w:spacing w:line="560" w:lineRule="exact"/>
        <w:rPr>
          <w:rFonts w:ascii="方正楷体_GB2312" w:eastAsia="方正楷体_GB2312" w:hAnsi="方正楷体_GB2312" w:cs="方正楷体_GB2312"/>
          <w:sz w:val="30"/>
          <w:szCs w:val="30"/>
        </w:rPr>
      </w:pPr>
    </w:p>
    <w:sectPr w:rsidR="00D230D9">
      <w:pgSz w:w="11906" w:h="16838"/>
      <w:pgMar w:top="1440" w:right="1860" w:bottom="1440" w:left="18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9793" w14:textId="77777777" w:rsidR="00E95DE3" w:rsidRDefault="00E95DE3" w:rsidP="002D4D4C">
      <w:r>
        <w:separator/>
      </w:r>
    </w:p>
  </w:endnote>
  <w:endnote w:type="continuationSeparator" w:id="0">
    <w:p w14:paraId="6CFFAC97" w14:textId="77777777" w:rsidR="00E95DE3" w:rsidRDefault="00E95DE3" w:rsidP="002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1" w:subsetted="1" w:fontKey="{DC4042C0-E02E-4055-BD38-4C80EF6AD8E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373659-B960-4D6E-B4B6-0889BFF2B19C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3" w:subsetted="1" w:fontKey="{5C1B5F4F-B85B-4F67-967F-6E0BC645CB93}"/>
    <w:embedBold r:id="rId4" w:subsetted="1" w:fontKey="{7EC42DF1-DFDC-44F7-A007-F647DBE4921A}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5" w:subsetted="1" w:fontKey="{E41F20D8-153C-4641-8889-AE6C281EC8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9BFDC" w14:textId="77777777" w:rsidR="00E95DE3" w:rsidRDefault="00E95DE3" w:rsidP="002D4D4C">
      <w:r>
        <w:separator/>
      </w:r>
    </w:p>
  </w:footnote>
  <w:footnote w:type="continuationSeparator" w:id="0">
    <w:p w14:paraId="50B1EF7D" w14:textId="77777777" w:rsidR="00E95DE3" w:rsidRDefault="00E95DE3" w:rsidP="002D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BF7"/>
    <w:multiLevelType w:val="singleLevel"/>
    <w:tmpl w:val="395C3BF7"/>
    <w:lvl w:ilvl="0">
      <w:start w:val="2"/>
      <w:numFmt w:val="decimal"/>
      <w:suff w:val="space"/>
      <w:lvlText w:val="%1."/>
      <w:lvlJc w:val="left"/>
    </w:lvl>
  </w:abstractNum>
  <w:abstractNum w:abstractNumId="1">
    <w:nsid w:val="3D563A72"/>
    <w:multiLevelType w:val="hybridMultilevel"/>
    <w:tmpl w:val="BD785E2C"/>
    <w:lvl w:ilvl="0" w:tplc="50A07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972A5"/>
    <w:multiLevelType w:val="hybridMultilevel"/>
    <w:tmpl w:val="D9C0461C"/>
    <w:lvl w:ilvl="0" w:tplc="E15E66F8">
      <w:start w:val="2"/>
      <w:numFmt w:val="decimal"/>
      <w:lvlText w:val="%1、"/>
      <w:lvlJc w:val="left"/>
      <w:pPr>
        <w:ind w:left="720" w:hanging="720"/>
      </w:pPr>
      <w:rPr>
        <w:rFonts w:cs="方正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0C303B"/>
    <w:multiLevelType w:val="hybridMultilevel"/>
    <w:tmpl w:val="03288B5E"/>
    <w:lvl w:ilvl="0" w:tplc="39C46174">
      <w:start w:val="2"/>
      <w:numFmt w:val="decimal"/>
      <w:lvlText w:val="%1、"/>
      <w:lvlJc w:val="left"/>
      <w:pPr>
        <w:ind w:left="720" w:hanging="720"/>
      </w:pPr>
      <w:rPr>
        <w:rFonts w:ascii="方正楷体_GB2312" w:eastAsia="方正楷体_GB2312" w:hAnsi="方正楷体_GB2312" w:cs="方正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4A3F4A"/>
    <w:multiLevelType w:val="hybridMultilevel"/>
    <w:tmpl w:val="5B6C98AC"/>
    <w:lvl w:ilvl="0" w:tplc="7BD066F0">
      <w:start w:val="2"/>
      <w:numFmt w:val="decimal"/>
      <w:lvlText w:val="%1、"/>
      <w:lvlJc w:val="left"/>
      <w:pPr>
        <w:ind w:left="720" w:hanging="720"/>
      </w:pPr>
      <w:rPr>
        <w:rFonts w:ascii="Cambria" w:eastAsia="宋体" w:hAnsi="Cambria" w:cstheme="minorBidi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9"/>
    <w:rsid w:val="000A0D95"/>
    <w:rsid w:val="002D4D4C"/>
    <w:rsid w:val="00471E9C"/>
    <w:rsid w:val="007F1967"/>
    <w:rsid w:val="00874934"/>
    <w:rsid w:val="008C49D7"/>
    <w:rsid w:val="009E3F0E"/>
    <w:rsid w:val="00AB63C1"/>
    <w:rsid w:val="00C77892"/>
    <w:rsid w:val="00CD073C"/>
    <w:rsid w:val="00D230D9"/>
    <w:rsid w:val="00E95DE3"/>
    <w:rsid w:val="00F474F9"/>
    <w:rsid w:val="08943411"/>
    <w:rsid w:val="094555C0"/>
    <w:rsid w:val="367717C5"/>
    <w:rsid w:val="3DF9101D"/>
    <w:rsid w:val="4B8F57F6"/>
    <w:rsid w:val="4EB20671"/>
    <w:rsid w:val="4FD065AB"/>
    <w:rsid w:val="567C6CBD"/>
    <w:rsid w:val="57A06424"/>
    <w:rsid w:val="6B275909"/>
    <w:rsid w:val="74F4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2"/>
    <w:basedOn w:val="2"/>
    <w:qFormat/>
    <w:pPr>
      <w:spacing w:before="240" w:after="240" w:line="480" w:lineRule="exact"/>
      <w:jc w:val="center"/>
    </w:pPr>
    <w:rPr>
      <w:rFonts w:eastAsia="楷体_GB2312"/>
    </w:rPr>
  </w:style>
  <w:style w:type="paragraph" w:styleId="a4">
    <w:name w:val="List Paragraph"/>
    <w:basedOn w:val="a"/>
    <w:uiPriority w:val="99"/>
    <w:unhideWhenUsed/>
    <w:rsid w:val="00C77892"/>
    <w:pPr>
      <w:ind w:firstLineChars="200" w:firstLine="420"/>
    </w:pPr>
  </w:style>
  <w:style w:type="paragraph" w:styleId="a5">
    <w:name w:val="header"/>
    <w:basedOn w:val="a"/>
    <w:link w:val="Char"/>
    <w:rsid w:val="002D4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4D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D4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4D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2"/>
    <w:basedOn w:val="2"/>
    <w:qFormat/>
    <w:pPr>
      <w:spacing w:before="240" w:after="240" w:line="480" w:lineRule="exact"/>
      <w:jc w:val="center"/>
    </w:pPr>
    <w:rPr>
      <w:rFonts w:eastAsia="楷体_GB2312"/>
    </w:rPr>
  </w:style>
  <w:style w:type="paragraph" w:styleId="a4">
    <w:name w:val="List Paragraph"/>
    <w:basedOn w:val="a"/>
    <w:uiPriority w:val="99"/>
    <w:unhideWhenUsed/>
    <w:rsid w:val="00C77892"/>
    <w:pPr>
      <w:ind w:firstLineChars="200" w:firstLine="420"/>
    </w:pPr>
  </w:style>
  <w:style w:type="paragraph" w:styleId="a5">
    <w:name w:val="header"/>
    <w:basedOn w:val="a"/>
    <w:link w:val="Char"/>
    <w:rsid w:val="002D4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4D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D4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4D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黄所长</cp:lastModifiedBy>
  <cp:revision>10</cp:revision>
  <cp:lastPrinted>2025-08-15T01:00:00Z</cp:lastPrinted>
  <dcterms:created xsi:type="dcterms:W3CDTF">2025-08-29T03:34:00Z</dcterms:created>
  <dcterms:modified xsi:type="dcterms:W3CDTF">2025-08-29T06:56:00Z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eyJoZGlkIjoiZmVlMDA5ODcwNmJkNjgwYzcyOTZlMGUyY2Q3ZTZmZDkiLCJ1c2VySWQiOiIyMzM3OTc2MzEifQ==</vt:lpwstr>
  </property>
  <property fmtid="{D5CDD505-2E9C-101B-9397-08002B2CF9AE}" pid="4" name="ICV">
    <vt:lpwstr>B29E27247D674775BF3BE88627D075F3_13</vt:lpwstr>
  </property>
</Properties>
</file>